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2AA6" w14:textId="247098F1"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80</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Epidemiological data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D077F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B3C25F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466FE9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D88E10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2D85C9"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8724B5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C1CC0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CBC3C6C"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C66D0F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F6AF2B0"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4ED1FC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7EA01D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754A2EA"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64FACBBD"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536F1" w14:paraId="7DAE1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425E31"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3246E7E" w14:textId="77777777" w:rsidR="003536F1" w:rsidRDefault="00D077F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7AFB8CE"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51994A"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4729FA6"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636F35" w14:textId="77777777" w:rsidR="003536F1" w:rsidRDefault="003536F1"/>
        </w:tc>
      </w:tr>
      <w:tr w:rsidR="003536F1" w14:paraId="5BF7FD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C8304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F04FAE" w14:textId="77777777" w:rsidR="003536F1" w:rsidRDefault="003536F1"/>
        </w:tc>
        <w:tc>
          <w:tcPr>
            <w:tcW w:w="1425" w:type="dxa"/>
            <w:tcBorders>
              <w:top w:val="outset" w:sz="6" w:space="0" w:color="auto"/>
              <w:left w:val="outset" w:sz="6" w:space="0" w:color="auto"/>
              <w:bottom w:val="outset" w:sz="6" w:space="0" w:color="FFFFFF"/>
              <w:right w:val="outset" w:sz="6" w:space="0" w:color="auto"/>
            </w:tcBorders>
          </w:tcPr>
          <w:p w14:paraId="432DC224" w14:textId="77777777" w:rsidR="003536F1" w:rsidRDefault="00D077F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7DC98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6DAA0455"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tcPr>
          <w:p w14:paraId="2E75101D" w14:textId="77777777" w:rsidR="003536F1" w:rsidRDefault="003536F1"/>
        </w:tc>
      </w:tr>
      <w:tr w:rsidR="003536F1" w14:paraId="30EFE5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BC775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3B29B0" w14:textId="77777777" w:rsidR="003536F1" w:rsidRDefault="00D077F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8BAF9AF"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09A9FC" w14:textId="77777777" w:rsidR="003536F1" w:rsidRDefault="00D077FF">
            <w:r>
              <w:rPr>
                <w:rFonts w:ascii="Arial"/>
                <w:b/>
                <w:sz w:val="16"/>
              </w:rPr>
              <w:t>Picklist values:</w:t>
            </w:r>
            <w:r>
              <w:rPr>
                <w:rFonts w:ascii="Arial"/>
                <w:sz w:val="16"/>
              </w:rPr>
              <w:br/>
              <w:t xml:space="preserve">- </w:t>
            </w:r>
            <w:r>
              <w:rPr>
                <w:rFonts w:ascii="Arial"/>
                <w:sz w:val="16"/>
              </w:rPr>
              <w:t>epidemiological data</w:t>
            </w:r>
          </w:p>
        </w:tc>
        <w:tc>
          <w:tcPr>
            <w:tcW w:w="3709" w:type="dxa"/>
            <w:tcBorders>
              <w:top w:val="outset" w:sz="6" w:space="0" w:color="auto"/>
              <w:left w:val="outset" w:sz="6" w:space="0" w:color="auto"/>
              <w:bottom w:val="outset" w:sz="6" w:space="0" w:color="FFFFFF"/>
              <w:right w:val="outset" w:sz="6" w:space="0" w:color="auto"/>
            </w:tcBorders>
          </w:tcPr>
          <w:p w14:paraId="65CAF0B3" w14:textId="77777777" w:rsidR="003536F1" w:rsidRDefault="00D077F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w:t>
            </w:r>
            <w:r>
              <w:rPr>
                <w:rFonts w:ascii="Arial"/>
                <w:sz w:val="16"/>
              </w:rPr>
              <w:t>red by the same data entry form, the specific study type should be selected. If none matches, select the more generic endpoint description '&lt;Generic endpoint&gt;, other' (e.g. Skin irritation / corrosion, other) and give an explanation in the adjacent text fi</w:t>
            </w:r>
            <w:r>
              <w:rPr>
                <w:rFonts w:ascii="Arial"/>
                <w:sz w:val="16"/>
              </w:rPr>
              <w:t>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w:t>
            </w:r>
            <w:r>
              <w:rPr>
                <w:rFonts w:ascii="Arial"/>
                <w:sz w:val="16"/>
              </w:rPr>
              <w:t>in the adjacent text field, as '(Q)SAR' needs to be indicated in field 'Type of information' and the model should be described in field 'Justification of non-standard information' or 'Attached justification'. A specific endpoint title may be used, if addre</w:t>
            </w:r>
            <w:r>
              <w:rPr>
                <w:rFonts w:ascii="Arial"/>
                <w:sz w:val="16"/>
              </w:rPr>
              <w:t>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w:t>
            </w:r>
            <w:r>
              <w:rPr>
                <w:rFonts w:ascii="Arial"/>
                <w:sz w:val="16"/>
              </w:rPr>
              <w:t xml:space="preserve"> chemical substance which may be specified by the relevant regulatory framework as 'information requirement' (e.g. Boiling point, Sub-chronic toxicity: oral, Fish early-life stage toxicity). In a narrower sense, the term '(eco)toxicity endpoint' refers to </w:t>
            </w:r>
            <w:r>
              <w:rPr>
                <w:rFonts w:ascii="Arial"/>
                <w:sz w:val="16"/>
              </w:rPr>
              <w:t>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35810029" w14:textId="77777777" w:rsidR="003536F1" w:rsidRDefault="003536F1"/>
        </w:tc>
      </w:tr>
      <w:tr w:rsidR="003536F1" w14:paraId="532A9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40AFAD"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A08B71" w14:textId="77777777" w:rsidR="003536F1" w:rsidRDefault="00D077F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41230D0"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E76F55" w14:textId="77777777" w:rsidR="003536F1" w:rsidRDefault="00D077F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A6EC91" w14:textId="77777777" w:rsidR="003536F1" w:rsidRDefault="00D077FF">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BCE449B" w14:textId="77777777" w:rsidR="003536F1" w:rsidRDefault="003536F1"/>
        </w:tc>
      </w:tr>
      <w:tr w:rsidR="003536F1" w14:paraId="56EC0D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0373E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21DF1" w14:textId="77777777" w:rsidR="003536F1" w:rsidRDefault="00D077F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AC362CA"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B1E115" w14:textId="77777777" w:rsidR="003536F1" w:rsidRDefault="00D077FF">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714CC95" w14:textId="77777777" w:rsidR="003536F1" w:rsidRDefault="00D077F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3F91D77" w14:textId="77777777" w:rsidR="003536F1" w:rsidRDefault="00D077F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536F1" w14:paraId="0F32A5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D2058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2B5500" w14:textId="77777777" w:rsidR="003536F1" w:rsidRDefault="00D077F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568C0FB" w14:textId="77777777" w:rsidR="003536F1" w:rsidRDefault="00D077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C05140"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22F9C597" w14:textId="77777777" w:rsidR="003536F1" w:rsidRDefault="00D077FF">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1DF451" w14:textId="77777777" w:rsidR="003536F1" w:rsidRDefault="003536F1"/>
        </w:tc>
      </w:tr>
      <w:tr w:rsidR="003536F1" w14:paraId="0B783E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0B17BF"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AC6D1" w14:textId="77777777" w:rsidR="003536F1" w:rsidRDefault="00D077F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DC9FDE5" w14:textId="77777777" w:rsidR="003536F1" w:rsidRDefault="00D077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1DF5F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2D729C70" w14:textId="77777777" w:rsidR="003536F1" w:rsidRDefault="00D077FF">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0E85100" w14:textId="77777777" w:rsidR="003536F1" w:rsidRDefault="003536F1"/>
        </w:tc>
      </w:tr>
      <w:tr w:rsidR="003536F1" w14:paraId="6C4EAE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00864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2B92ED" w14:textId="77777777" w:rsidR="003536F1" w:rsidRDefault="00D077F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CB07F18" w14:textId="77777777" w:rsidR="003536F1" w:rsidRDefault="00D077FF">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6A086BE5"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60202886" w14:textId="77777777" w:rsidR="003536F1" w:rsidRDefault="00D077F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CBF91F1" w14:textId="77777777" w:rsidR="003536F1" w:rsidRDefault="003536F1"/>
        </w:tc>
      </w:tr>
      <w:tr w:rsidR="003536F1" w14:paraId="2AE85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8F3049"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3C1E7D" w14:textId="77777777" w:rsidR="003536F1" w:rsidRDefault="00D077F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66A5D34" w14:textId="77777777" w:rsidR="003536F1" w:rsidRDefault="00D077F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866BC8"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44E1B3F8" w14:textId="77777777" w:rsidR="003536F1" w:rsidRDefault="00D077F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1C2028B" w14:textId="77777777" w:rsidR="003536F1" w:rsidRDefault="003536F1"/>
        </w:tc>
      </w:tr>
      <w:tr w:rsidR="003536F1" w14:paraId="77BFC3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C441C6"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1C138F" w14:textId="77777777" w:rsidR="003536F1" w:rsidRDefault="00D077F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9272B7E" w14:textId="77777777" w:rsidR="003536F1" w:rsidRDefault="00D077F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BC52C0"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69BF3849"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tcPr>
          <w:p w14:paraId="67DF2C9F" w14:textId="77777777" w:rsidR="003536F1" w:rsidRDefault="003536F1"/>
        </w:tc>
      </w:tr>
      <w:tr w:rsidR="003536F1" w14:paraId="36DC80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71E22"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0BB354" w14:textId="77777777" w:rsidR="003536F1" w:rsidRDefault="00D077F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59EB611A" w14:textId="77777777" w:rsidR="003536F1" w:rsidRDefault="00D077F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F8F624"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2B0798CC"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tcPr>
          <w:p w14:paraId="5D7D9C28" w14:textId="77777777" w:rsidR="003536F1" w:rsidRDefault="003536F1"/>
        </w:tc>
      </w:tr>
      <w:tr w:rsidR="003536F1" w14:paraId="466DDD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36A90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FB241" w14:textId="77777777" w:rsidR="003536F1" w:rsidRDefault="00D077F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0F666EB6"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202C6" w14:textId="77777777" w:rsidR="003536F1" w:rsidRDefault="00D077F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214AC9" w14:textId="77777777" w:rsidR="003536F1" w:rsidRDefault="00D077F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F3EC73B" w14:textId="77777777" w:rsidR="003536F1" w:rsidRDefault="003536F1"/>
        </w:tc>
      </w:tr>
      <w:tr w:rsidR="003536F1" w14:paraId="75E96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D67040"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9D4CC5" w14:textId="77777777" w:rsidR="003536F1" w:rsidRDefault="00D077F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D9715C9" w14:textId="77777777" w:rsidR="003536F1" w:rsidRDefault="00D077F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2B68ED" w14:textId="77777777" w:rsidR="003536F1" w:rsidRDefault="00D077F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465530B" w14:textId="77777777" w:rsidR="003536F1" w:rsidRDefault="00D077F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E2FAC15" w14:textId="77777777" w:rsidR="003536F1" w:rsidRDefault="00D077F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536F1" w14:paraId="0AFA59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557D3F"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B29C0C" w14:textId="77777777" w:rsidR="003536F1" w:rsidRDefault="00D077F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719611C"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AF4677" w14:textId="77777777" w:rsidR="003536F1" w:rsidRDefault="00D077F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62F0E29" w14:textId="77777777" w:rsidR="003536F1" w:rsidRDefault="00D077F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163F06F3" w14:textId="77777777" w:rsidR="003536F1" w:rsidRDefault="00D077F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536F1" w14:paraId="785917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52849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5DDF7" w14:textId="77777777" w:rsidR="003536F1" w:rsidRDefault="00D077F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D111449" w14:textId="77777777" w:rsidR="003536F1" w:rsidRDefault="00D077F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442045" w14:textId="77777777" w:rsidR="003536F1" w:rsidRDefault="00D077F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96B256" w14:textId="77777777" w:rsidR="003536F1" w:rsidRDefault="00D077FF">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B445AB8" w14:textId="77777777" w:rsidR="003536F1" w:rsidRDefault="00D077F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536F1" w14:paraId="0F0ED4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ECBD68"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2AF58D" w14:textId="77777777" w:rsidR="003536F1" w:rsidRDefault="00D077FF">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81B19F6" w14:textId="77777777" w:rsidR="003536F1" w:rsidRDefault="00D077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BFB008" w14:textId="77777777" w:rsidR="003536F1" w:rsidRDefault="00D077F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ED10F8D" w14:textId="77777777" w:rsidR="003536F1" w:rsidRDefault="00D077FF">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654E7C99" w14:textId="77777777" w:rsidR="003536F1" w:rsidRDefault="003536F1"/>
        </w:tc>
      </w:tr>
      <w:tr w:rsidR="003536F1" w14:paraId="4CDA0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F9E618"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BFD1323" w14:textId="77777777" w:rsidR="003536F1" w:rsidRDefault="00D077F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D41F8D" w14:textId="77777777" w:rsidR="003536F1" w:rsidRDefault="00D077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CB2531"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5E686C" w14:textId="77777777" w:rsidR="003536F1" w:rsidRDefault="00D077FF">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ED8C3BD" w14:textId="77777777" w:rsidR="003536F1" w:rsidRDefault="003536F1"/>
        </w:tc>
      </w:tr>
      <w:tr w:rsidR="003536F1" w14:paraId="64A3A0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5938D"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CA6150" w14:textId="77777777" w:rsidR="003536F1" w:rsidRDefault="00D077F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0412C7" w14:textId="77777777" w:rsidR="003536F1" w:rsidRDefault="00D077FF">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513887"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F283E2" w14:textId="77777777" w:rsidR="003536F1" w:rsidRDefault="00D077F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BA6439" w14:textId="77777777" w:rsidR="003536F1" w:rsidRDefault="003536F1"/>
        </w:tc>
      </w:tr>
      <w:tr w:rsidR="003536F1" w14:paraId="34A9B0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50EE0B"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C907E4" w14:textId="77777777" w:rsidR="003536F1" w:rsidRDefault="00D077F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40A53F"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1103F8C" w14:textId="77777777" w:rsidR="003536F1" w:rsidRDefault="00D077F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62B9A5" w14:textId="77777777" w:rsidR="003536F1" w:rsidRDefault="00D077FF">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78DC57" w14:textId="77777777" w:rsidR="003536F1" w:rsidRDefault="003536F1"/>
        </w:tc>
      </w:tr>
      <w:tr w:rsidR="003536F1" w14:paraId="4748E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E7CF5E"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B2C6E" w14:textId="77777777" w:rsidR="003536F1" w:rsidRDefault="00D077F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B4455E" w14:textId="77777777" w:rsidR="003536F1" w:rsidRDefault="00D077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D5CC9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1775FB"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15FAF2" w14:textId="77777777" w:rsidR="003536F1" w:rsidRDefault="003536F1"/>
        </w:tc>
      </w:tr>
      <w:tr w:rsidR="003536F1" w14:paraId="245DD2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64D952"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EF1FBA0" w14:textId="77777777" w:rsidR="003536F1" w:rsidRDefault="00D077F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4F04FE" w14:textId="77777777" w:rsidR="003536F1" w:rsidRDefault="00D077F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7F2BE9"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C466DB" w14:textId="77777777" w:rsidR="003536F1" w:rsidRDefault="00D077FF">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AAB7E7" w14:textId="77777777" w:rsidR="003536F1" w:rsidRDefault="003536F1"/>
        </w:tc>
      </w:tr>
      <w:tr w:rsidR="003536F1" w14:paraId="510B79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5A2626"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76468A" w14:textId="77777777" w:rsidR="003536F1" w:rsidRDefault="00D077F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7CE198"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E7464E" w14:textId="77777777" w:rsidR="003536F1" w:rsidRDefault="00D077F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81001E" w14:textId="77777777" w:rsidR="003536F1" w:rsidRDefault="00D077F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EE5A50" w14:textId="77777777" w:rsidR="003536F1" w:rsidRDefault="003536F1"/>
        </w:tc>
      </w:tr>
      <w:tr w:rsidR="003536F1" w14:paraId="1F6A4E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4571F9"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32338D" w14:textId="77777777" w:rsidR="003536F1" w:rsidRDefault="00D077F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F076BF" w14:textId="77777777" w:rsidR="003536F1" w:rsidRDefault="00D077F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08650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180605" w14:textId="77777777" w:rsidR="003536F1" w:rsidRDefault="00D077FF">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ABD72B" w14:textId="77777777" w:rsidR="003536F1" w:rsidRDefault="00D077FF">
            <w:r>
              <w:rPr>
                <w:rFonts w:ascii="Arial"/>
                <w:b/>
                <w:sz w:val="16"/>
              </w:rPr>
              <w:t>Cross-reference:</w:t>
            </w:r>
            <w:r>
              <w:rPr>
                <w:rFonts w:ascii="Arial"/>
                <w:b/>
                <w:sz w:val="16"/>
              </w:rPr>
              <w:br/>
            </w:r>
            <w:r>
              <w:rPr>
                <w:rFonts w:ascii="Arial"/>
                <w:sz w:val="16"/>
              </w:rPr>
              <w:t>AllSummariesAndRecords</w:t>
            </w:r>
          </w:p>
        </w:tc>
      </w:tr>
      <w:tr w:rsidR="003536F1" w14:paraId="56815D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62F726"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B03BDC" w14:textId="77777777" w:rsidR="003536F1" w:rsidRDefault="00D077F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F50C3D" w14:textId="77777777" w:rsidR="003536F1" w:rsidRDefault="00D077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E3452C"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E167A0" w14:textId="77777777" w:rsidR="003536F1" w:rsidRDefault="00D077F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515045" w14:textId="77777777" w:rsidR="003536F1" w:rsidRDefault="003536F1"/>
        </w:tc>
      </w:tr>
      <w:tr w:rsidR="003536F1" w14:paraId="6E0DC1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EDE4A0"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68AD23" w14:textId="77777777" w:rsidR="003536F1" w:rsidRDefault="00D077F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C6D77B" w14:textId="77777777" w:rsidR="003536F1" w:rsidRDefault="00D077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45534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98196A"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13DCE3" w14:textId="77777777" w:rsidR="003536F1" w:rsidRDefault="003536F1"/>
        </w:tc>
      </w:tr>
      <w:tr w:rsidR="003536F1" w14:paraId="02076F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B833C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A78374" w14:textId="77777777" w:rsidR="003536F1" w:rsidRDefault="00D077F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6AE664"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E15375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F9A4A2"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A2D9705" w14:textId="77777777" w:rsidR="003536F1" w:rsidRDefault="003536F1"/>
        </w:tc>
      </w:tr>
      <w:tr w:rsidR="003536F1" w14:paraId="1F9765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414C2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12FAC3" w14:textId="77777777" w:rsidR="003536F1" w:rsidRDefault="00D077F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92AFB28" w14:textId="77777777" w:rsidR="003536F1" w:rsidRDefault="00D077FF">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F21217"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31ACA6B1" w14:textId="77777777" w:rsidR="003536F1" w:rsidRDefault="00D077FF">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7839FD4" w14:textId="77777777" w:rsidR="003536F1" w:rsidRDefault="003536F1"/>
        </w:tc>
      </w:tr>
      <w:tr w:rsidR="003536F1" w14:paraId="3BFE35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1BDA0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87EB93" w14:textId="77777777" w:rsidR="003536F1" w:rsidRDefault="00D077F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265469C"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52B134" w14:textId="77777777" w:rsidR="003536F1" w:rsidRDefault="00D077FF">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64EC42" w14:textId="77777777" w:rsidR="003536F1" w:rsidRDefault="00D077FF">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FC88E0C" w14:textId="77777777" w:rsidR="003536F1" w:rsidRDefault="003536F1"/>
        </w:tc>
      </w:tr>
      <w:tr w:rsidR="003536F1" w14:paraId="6EA1BC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10D53"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48E553" w14:textId="77777777" w:rsidR="003536F1" w:rsidRDefault="00D077F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7924F29"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F39F9B" w14:textId="77777777" w:rsidR="003536F1" w:rsidRDefault="00D077FF">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73EB8A5" w14:textId="77777777" w:rsidR="003536F1" w:rsidRDefault="00D077FF">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2C3E5724" w14:textId="77777777" w:rsidR="003536F1" w:rsidRDefault="003536F1"/>
        </w:tc>
      </w:tr>
      <w:tr w:rsidR="003536F1" w14:paraId="08FF2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DDAE00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0D146AE" w14:textId="77777777" w:rsidR="003536F1" w:rsidRDefault="00D077F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7916EC1"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52D16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1376C53"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643902F" w14:textId="77777777" w:rsidR="003536F1" w:rsidRDefault="003536F1"/>
        </w:tc>
      </w:tr>
      <w:tr w:rsidR="003536F1" w14:paraId="1C96C6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754A6"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272E68" w14:textId="77777777" w:rsidR="003536F1" w:rsidRDefault="00D077FF">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152C3E46" w14:textId="77777777" w:rsidR="003536F1" w:rsidRDefault="00D077FF">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5DCBE2" w14:textId="77777777" w:rsidR="003536F1" w:rsidRDefault="00D077FF">
            <w:r>
              <w:rPr>
                <w:rFonts w:ascii="Arial"/>
                <w:b/>
                <w:sz w:val="16"/>
              </w:rPr>
              <w:t>Picklist values:</w:t>
            </w:r>
            <w:r>
              <w:rPr>
                <w:rFonts w:ascii="Arial"/>
                <w:sz w:val="16"/>
              </w:rPr>
              <w:br/>
              <w:t>- cohort study (prospective)</w:t>
            </w:r>
            <w:r>
              <w:rPr>
                <w:rFonts w:ascii="Arial"/>
                <w:sz w:val="16"/>
              </w:rPr>
              <w:br/>
              <w:t>- cohort study (retrospective)</w:t>
            </w:r>
            <w:r>
              <w:rPr>
                <w:rFonts w:ascii="Arial"/>
                <w:sz w:val="16"/>
              </w:rPr>
              <w:br/>
              <w:t>- case control study (prospective)</w:t>
            </w:r>
            <w:r>
              <w:rPr>
                <w:rFonts w:ascii="Arial"/>
                <w:sz w:val="16"/>
              </w:rPr>
              <w:br/>
              <w:t>- case control study (retrospective)</w:t>
            </w:r>
            <w:r>
              <w:rPr>
                <w:rFonts w:ascii="Arial"/>
                <w:sz w:val="16"/>
              </w:rPr>
              <w:br/>
              <w:t>- cross sectional study</w:t>
            </w:r>
            <w:r>
              <w:rPr>
                <w:rFonts w:ascii="Arial"/>
                <w:sz w:val="16"/>
              </w:rPr>
              <w:br/>
            </w:r>
            <w:r>
              <w:rPr>
                <w:rFonts w:ascii="Arial"/>
                <w:sz w:val="16"/>
              </w:rPr>
              <w:lastRenderedPageBreak/>
              <w:t>- longitudinal study</w:t>
            </w:r>
            <w:r>
              <w:rPr>
                <w:rFonts w:ascii="Arial"/>
                <w:sz w:val="16"/>
              </w:rPr>
              <w:br/>
              <w:t>- ecological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638FBD" w14:textId="77777777" w:rsidR="003536F1" w:rsidRDefault="00D077FF">
            <w:r>
              <w:rPr>
                <w:rFonts w:ascii="Arial"/>
                <w:sz w:val="16"/>
              </w:rPr>
              <w:lastRenderedPageBreak/>
              <w:t>Select appropriate study type.</w:t>
            </w:r>
          </w:p>
        </w:tc>
        <w:tc>
          <w:tcPr>
            <w:tcW w:w="2081" w:type="dxa"/>
            <w:tcBorders>
              <w:top w:val="outset" w:sz="6" w:space="0" w:color="auto"/>
              <w:left w:val="outset" w:sz="6" w:space="0" w:color="auto"/>
              <w:bottom w:val="outset" w:sz="6" w:space="0" w:color="FFFFFF"/>
              <w:right w:val="outset" w:sz="6" w:space="0" w:color="FFFFFF"/>
            </w:tcBorders>
          </w:tcPr>
          <w:p w14:paraId="708E426A" w14:textId="77777777" w:rsidR="003536F1" w:rsidRDefault="003536F1"/>
        </w:tc>
      </w:tr>
      <w:tr w:rsidR="003536F1" w14:paraId="380B9E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5C695E"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432159" w14:textId="77777777" w:rsidR="003536F1" w:rsidRDefault="00D077FF">
            <w:r>
              <w:rPr>
                <w:rFonts w:ascii="Arial"/>
                <w:sz w:val="16"/>
              </w:rPr>
              <w:t>Endpoint addressed</w:t>
            </w:r>
          </w:p>
        </w:tc>
        <w:tc>
          <w:tcPr>
            <w:tcW w:w="1425" w:type="dxa"/>
            <w:tcBorders>
              <w:top w:val="outset" w:sz="6" w:space="0" w:color="auto"/>
              <w:left w:val="outset" w:sz="6" w:space="0" w:color="auto"/>
              <w:bottom w:val="outset" w:sz="6" w:space="0" w:color="FFFFFF"/>
              <w:right w:val="outset" w:sz="6" w:space="0" w:color="auto"/>
            </w:tcBorders>
          </w:tcPr>
          <w:p w14:paraId="65634A3E" w14:textId="77777777" w:rsidR="003536F1" w:rsidRDefault="00D077F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24108E" w14:textId="77777777" w:rsidR="003536F1" w:rsidRDefault="00D077FF">
            <w:r>
              <w:rPr>
                <w:rFonts w:ascii="Arial"/>
                <w:b/>
                <w:sz w:val="16"/>
              </w:rPr>
              <w:t>Picklist values:</w:t>
            </w:r>
            <w:r>
              <w:rPr>
                <w:rFonts w:ascii="Arial"/>
                <w:sz w:val="16"/>
              </w:rPr>
              <w:br/>
              <w:t>- not applicable</w:t>
            </w:r>
            <w:r>
              <w:rPr>
                <w:rFonts w:ascii="Arial"/>
                <w:sz w:val="16"/>
              </w:rPr>
              <w:br/>
              <w:t>- basic toxicokinetics</w:t>
            </w:r>
            <w:r>
              <w:rPr>
                <w:rFonts w:ascii="Arial"/>
                <w:sz w:val="16"/>
              </w:rPr>
              <w:br/>
              <w:t>- dermal absorption</w:t>
            </w:r>
            <w:r>
              <w:rPr>
                <w:rFonts w:ascii="Arial"/>
                <w:sz w:val="16"/>
              </w:rPr>
              <w:br/>
              <w:t>- acute toxicity: oral</w:t>
            </w:r>
            <w:r>
              <w:rPr>
                <w:rFonts w:ascii="Arial"/>
                <w:sz w:val="16"/>
              </w:rPr>
              <w:br/>
              <w:t>- acute toxicity: inhalation</w:t>
            </w:r>
            <w:r>
              <w:rPr>
                <w:rFonts w:ascii="Arial"/>
                <w:sz w:val="16"/>
              </w:rPr>
              <w:br/>
              <w:t xml:space="preserve">- acute toxicity: </w:t>
            </w:r>
            <w:r>
              <w:rPr>
                <w:rFonts w:ascii="Arial"/>
                <w:sz w:val="16"/>
              </w:rPr>
              <w:t>dermal</w:t>
            </w:r>
            <w:r>
              <w:rPr>
                <w:rFonts w:ascii="Arial"/>
                <w:sz w:val="16"/>
              </w:rPr>
              <w:br/>
              <w:t>- skin irritation / corrosion</w:t>
            </w:r>
            <w:r>
              <w:rPr>
                <w:rFonts w:ascii="Arial"/>
                <w:sz w:val="16"/>
              </w:rPr>
              <w:br/>
              <w:t>- eye irritation</w:t>
            </w:r>
            <w:r>
              <w:rPr>
                <w:rFonts w:ascii="Arial"/>
                <w:sz w:val="16"/>
              </w:rPr>
              <w:br/>
              <w:t>- respiratory irritation</w:t>
            </w:r>
            <w:r>
              <w:rPr>
                <w:rFonts w:ascii="Arial"/>
                <w:sz w:val="16"/>
              </w:rPr>
              <w:br/>
              <w:t>- skin sensitisation</w:t>
            </w:r>
            <w:r>
              <w:rPr>
                <w:rFonts w:ascii="Arial"/>
                <w:sz w:val="16"/>
              </w:rPr>
              <w:br/>
              <w:t>- respiratory sensitisation</w:t>
            </w:r>
            <w:r>
              <w:rPr>
                <w:rFonts w:ascii="Arial"/>
                <w:sz w:val="16"/>
              </w:rPr>
              <w:br/>
              <w:t>- repeated dose toxicity: oral</w:t>
            </w:r>
            <w:r>
              <w:rPr>
                <w:rFonts w:ascii="Arial"/>
                <w:sz w:val="16"/>
              </w:rPr>
              <w:br/>
              <w:t>- repeated dose toxicity: inhalation</w:t>
            </w:r>
            <w:r>
              <w:rPr>
                <w:rFonts w:ascii="Arial"/>
                <w:sz w:val="16"/>
              </w:rPr>
              <w:br/>
              <w:t>- repeated dose toxicity: dermal</w:t>
            </w:r>
            <w:r>
              <w:rPr>
                <w:rFonts w:ascii="Arial"/>
                <w:sz w:val="16"/>
              </w:rPr>
              <w:br/>
              <w:t>- genetic toxicity</w:t>
            </w:r>
            <w:r>
              <w:rPr>
                <w:rFonts w:ascii="Arial"/>
                <w:sz w:val="16"/>
              </w:rPr>
              <w:br/>
              <w:t>- carcin</w:t>
            </w:r>
            <w:r>
              <w:rPr>
                <w:rFonts w:ascii="Arial"/>
                <w:sz w:val="16"/>
              </w:rPr>
              <w:t>ogenicity</w:t>
            </w:r>
            <w:r>
              <w:rPr>
                <w:rFonts w:ascii="Arial"/>
                <w:sz w:val="16"/>
              </w:rPr>
              <w:br/>
              <w:t>- toxicity to reproduction / fertility</w:t>
            </w:r>
            <w:r>
              <w:rPr>
                <w:rFonts w:ascii="Arial"/>
                <w:sz w:val="16"/>
              </w:rPr>
              <w:br/>
              <w:t>- developmental toxicity / teratogenicity</w:t>
            </w:r>
            <w:r>
              <w:rPr>
                <w:rFonts w:ascii="Arial"/>
                <w:sz w:val="16"/>
              </w:rPr>
              <w:br/>
              <w:t>- neurotoxicity</w:t>
            </w:r>
            <w:r>
              <w:rPr>
                <w:rFonts w:ascii="Arial"/>
                <w:sz w:val="16"/>
              </w:rPr>
              <w:br/>
              <w:t>- immunotoxicity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9BDDDE" w14:textId="77777777" w:rsidR="003536F1" w:rsidRDefault="00D077FF">
            <w:r>
              <w:rPr>
                <w:rFonts w:ascii="Arial"/>
                <w:sz w:val="16"/>
              </w:rPr>
              <w:t>If the study recorded gives useful information on one or several of the classic endpoints, select the endpoint(s) addressed</w:t>
            </w:r>
            <w:r>
              <w:rPr>
                <w:rFonts w:ascii="Arial"/>
                <w:sz w:val="16"/>
              </w:rPr>
              <w:t xml:space="preserve"> from the picklist.</w:t>
            </w:r>
            <w:r>
              <w:rPr>
                <w:rFonts w:ascii="Arial"/>
                <w:sz w:val="16"/>
              </w:rPr>
              <w:br/>
            </w:r>
            <w:r>
              <w:rPr>
                <w:rFonts w:ascii="Arial"/>
                <w:sz w:val="16"/>
              </w:rPr>
              <w:br/>
              <w:t>Multiple selection is possible. If not listed, select 'other' and specify.</w:t>
            </w:r>
            <w:r>
              <w:rPr>
                <w:rFonts w:ascii="Arial"/>
                <w:sz w:val="16"/>
              </w:rPr>
              <w:br/>
            </w:r>
            <w:r>
              <w:rPr>
                <w:rFonts w:ascii="Arial"/>
                <w:sz w:val="16"/>
              </w:rPr>
              <w:br/>
              <w:t>NOTE: The list of endpoints provided is a generic list. Some endpoints may not be applicable for the type of study summarised in this record.</w:t>
            </w:r>
          </w:p>
        </w:tc>
        <w:tc>
          <w:tcPr>
            <w:tcW w:w="2081" w:type="dxa"/>
            <w:tcBorders>
              <w:top w:val="outset" w:sz="6" w:space="0" w:color="auto"/>
              <w:left w:val="outset" w:sz="6" w:space="0" w:color="auto"/>
              <w:bottom w:val="outset" w:sz="6" w:space="0" w:color="FFFFFF"/>
              <w:right w:val="outset" w:sz="6" w:space="0" w:color="FFFFFF"/>
            </w:tcBorders>
          </w:tcPr>
          <w:p w14:paraId="059B7607" w14:textId="77777777" w:rsidR="003536F1" w:rsidRDefault="003536F1"/>
        </w:tc>
      </w:tr>
      <w:tr w:rsidR="003536F1" w14:paraId="666473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DF55CF"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EBB062" w14:textId="77777777" w:rsidR="003536F1" w:rsidRDefault="00D077FF">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DA4C56" w14:textId="77777777" w:rsidR="003536F1" w:rsidRDefault="00D077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AF4395"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C0686C" w14:textId="77777777" w:rsidR="003536F1" w:rsidRDefault="00D077FF">
            <w:r>
              <w:rPr>
                <w:rFonts w:ascii="Arial"/>
                <w:sz w:val="16"/>
              </w:rPr>
              <w:t>Indicate according to which test guideline the study was conducted. If no test guideline was explicitly followed, but the methodology used is equivalent or similar to a specific guideline, you can indicate so i</w:t>
            </w:r>
            <w:r>
              <w:rPr>
                <w:rFonts w:ascii="Arial"/>
                <w:sz w:val="16"/>
              </w:rPr>
              <w:t>n the 'Qualifier' subfield preceding the field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D72C109" w14:textId="77777777" w:rsidR="003536F1" w:rsidRDefault="003536F1"/>
        </w:tc>
      </w:tr>
      <w:tr w:rsidR="003536F1" w14:paraId="429B30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A63731"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A01D95" w14:textId="77777777" w:rsidR="003536F1" w:rsidRDefault="00D077F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9B9B3F"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9F899D" w14:textId="77777777" w:rsidR="003536F1" w:rsidRDefault="00D077FF">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r>
            <w:r>
              <w:rPr>
                <w:rFonts w:ascii="Arial"/>
                <w:sz w:val="16"/>
              </w:rPr>
              <w:lastRenderedPageBreak/>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6F420D" w14:textId="77777777" w:rsidR="003536F1" w:rsidRDefault="00D077FF">
            <w:r>
              <w:rPr>
                <w:rFonts w:ascii="Arial"/>
                <w:sz w:val="16"/>
              </w:rPr>
              <w:lastRenderedPageBreak/>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r>
            <w:r>
              <w:rPr>
                <w:rFonts w:ascii="Arial"/>
                <w:sz w:val="16"/>
              </w:rPr>
              <w:lastRenderedPageBreak/>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45A36C" w14:textId="77777777" w:rsidR="003536F1" w:rsidRDefault="003536F1"/>
        </w:tc>
      </w:tr>
      <w:tr w:rsidR="003536F1" w14:paraId="559E6F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A5C537"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8BAD51" w14:textId="77777777" w:rsidR="003536F1" w:rsidRDefault="00D077F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84CA33"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4DF532" w14:textId="77777777" w:rsidR="003536F1" w:rsidRDefault="00D077F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7C463F2" w14:textId="77777777" w:rsidR="003536F1" w:rsidRDefault="00D077FF">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3AFA3B" w14:textId="77777777" w:rsidR="003536F1" w:rsidRDefault="00D077FF">
            <w:r>
              <w:rPr>
                <w:rFonts w:ascii="Arial"/>
                <w:b/>
                <w:sz w:val="16"/>
              </w:rPr>
              <w:t>Guidance for field condition:</w:t>
            </w:r>
            <w:r>
              <w:rPr>
                <w:rFonts w:ascii="Arial"/>
                <w:b/>
                <w:sz w:val="16"/>
              </w:rPr>
              <w:br/>
            </w:r>
            <w:r>
              <w:rPr>
                <w:rFonts w:ascii="Arial"/>
                <w:sz w:val="16"/>
              </w:rPr>
              <w:t>Condition: Field active only if 'Qualifier' is not 'no guideline ...'</w:t>
            </w:r>
          </w:p>
        </w:tc>
      </w:tr>
      <w:tr w:rsidR="003536F1" w14:paraId="0658E5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AE81D"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178398" w14:textId="77777777" w:rsidR="003536F1" w:rsidRDefault="00D077F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2016A3" w14:textId="77777777" w:rsidR="003536F1" w:rsidRDefault="00D077F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1162CE"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08286B" w14:textId="77777777" w:rsidR="003536F1" w:rsidRDefault="00D077FF">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for a </w:t>
            </w:r>
            <w:r>
              <w:rPr>
                <w:rFonts w:ascii="Arial"/>
                <w:sz w:val="16"/>
              </w:rPr>
              <w:lastRenderedPageBreak/>
              <w:t>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035175" w14:textId="77777777" w:rsidR="003536F1" w:rsidRDefault="00D077F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536F1" w14:paraId="45D44F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644E9F"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28ECD2" w14:textId="77777777" w:rsidR="003536F1" w:rsidRDefault="00D077FF">
            <w:r>
              <w:rPr>
                <w:rFonts w:ascii="Arial"/>
                <w:sz w:val="16"/>
              </w:rPr>
              <w:t>Deviatio</w:t>
            </w:r>
            <w:r>
              <w:rPr>
                <w:rFonts w:ascii="Arial"/>
                <w:sz w:val="16"/>
              </w:rPr>
              <w:t>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71223EF"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DF9542C" w14:textId="77777777" w:rsidR="003536F1" w:rsidRDefault="00D077F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1F1FB5" w14:textId="77777777" w:rsidR="003536F1" w:rsidRDefault="00D077FF">
            <w:r>
              <w:rPr>
                <w:rFonts w:ascii="Arial"/>
                <w:sz w:val="16"/>
              </w:rPr>
              <w:t xml:space="preserve">In case a test guideline or other standardised method was used, indicate if there are any deviations. Briefly state relevant </w:t>
            </w:r>
            <w:r>
              <w:rPr>
                <w:rFonts w:ascii="Arial"/>
                <w:sz w:val="16"/>
              </w:rPr>
              <w:t>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210492F" w14:textId="77777777" w:rsidR="003536F1" w:rsidRDefault="00D077FF">
            <w:r>
              <w:rPr>
                <w:rFonts w:ascii="Arial"/>
                <w:b/>
                <w:sz w:val="16"/>
              </w:rPr>
              <w:t>Guidance for field condition:</w:t>
            </w:r>
            <w:r>
              <w:rPr>
                <w:rFonts w:ascii="Arial"/>
                <w:b/>
                <w:sz w:val="16"/>
              </w:rPr>
              <w:br/>
            </w:r>
            <w:r>
              <w:rPr>
                <w:rFonts w:ascii="Arial"/>
                <w:sz w:val="16"/>
              </w:rPr>
              <w:t>Condition: Field active o</w:t>
            </w:r>
            <w:r>
              <w:rPr>
                <w:rFonts w:ascii="Arial"/>
                <w:sz w:val="16"/>
              </w:rPr>
              <w:t>nly if 'Qualifier' is not 'no guideline ...'</w:t>
            </w:r>
          </w:p>
        </w:tc>
      </w:tr>
      <w:tr w:rsidR="003536F1" w14:paraId="3C7301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EDD5D9"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31E3A3" w14:textId="77777777" w:rsidR="003536F1" w:rsidRDefault="00D077F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F6BD27" w14:textId="77777777" w:rsidR="003536F1" w:rsidRDefault="00D077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C3724F"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05252D"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701F70" w14:textId="77777777" w:rsidR="003536F1" w:rsidRDefault="003536F1"/>
        </w:tc>
      </w:tr>
      <w:tr w:rsidR="003536F1" w14:paraId="65B7A5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150D1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A3F5C2" w14:textId="77777777" w:rsidR="003536F1" w:rsidRDefault="00D077F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217FB7B" w14:textId="77777777" w:rsidR="003536F1" w:rsidRDefault="00D077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1755A9" w14:textId="77777777" w:rsidR="003536F1" w:rsidRDefault="00D077FF">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Principle of </w:t>
            </w:r>
            <w:r>
              <w:rPr>
                <w:rFonts w:ascii="Arial"/>
                <w:sz w:val="16"/>
              </w:rPr>
              <w:t>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w:t>
            </w:r>
            <w:r>
              <w:rPr>
                <w:rFonts w:ascii="Arial"/>
                <w:sz w:val="16"/>
              </w:rPr>
              <w:t>n' and/or 'Cross-reference'</w:t>
            </w:r>
            <w:r>
              <w:rPr>
                <w:rFonts w:ascii="Arial"/>
                <w:sz w:val="16"/>
              </w:rPr>
              <w:br/>
              <w:t xml:space="preserve">- Justification of QSAR prediction: see field 'Justification for type of information', 'Attached </w:t>
            </w:r>
            <w:r>
              <w:rPr>
                <w:rFonts w:ascii="Arial"/>
                <w:sz w:val="16"/>
              </w:rPr>
              <w:lastRenderedPageBreak/>
              <w:t>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533DDBCE" w14:textId="77777777" w:rsidR="003536F1" w:rsidRDefault="00D077FF">
            <w:r>
              <w:rPr>
                <w:rFonts w:ascii="Arial"/>
                <w:sz w:val="16"/>
              </w:rPr>
              <w:lastRenderedPageBreak/>
              <w:t xml:space="preserve">If no guideline was followed, include a description of the principles of the test protocol </w:t>
            </w:r>
            <w:r>
              <w:rPr>
                <w:rFonts w:ascii="Arial"/>
                <w:sz w:val="16"/>
              </w:rPr>
              <w:t>or estimated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w:t>
            </w:r>
            <w:r>
              <w:rPr>
                <w:rFonts w:ascii="Arial"/>
                <w:sz w:val="16"/>
              </w:rPr>
              <w:t xml:space="preserve">line experimental study a high-level freetext template can be used for summarising the principle of test, test conditions and parameters analysed / observed. </w:t>
            </w:r>
            <w:r>
              <w:rPr>
                <w:rFonts w:ascii="Arial"/>
                <w:sz w:val="16"/>
              </w:rPr>
              <w:br/>
            </w:r>
            <w:r>
              <w:rPr>
                <w:rFonts w:ascii="Arial"/>
                <w:sz w:val="16"/>
              </w:rPr>
              <w:br/>
              <w:t xml:space="preserve">If the freetext template for (Q)SAR is selected, indicate the QSAR model(s) or platform </w:t>
            </w:r>
            <w:r>
              <w:rPr>
                <w:rFonts w:ascii="Arial"/>
                <w:sz w:val="16"/>
              </w:rPr>
              <w:lastRenderedPageBreak/>
              <w:t>includin</w:t>
            </w:r>
            <w:r>
              <w:rPr>
                <w:rFonts w:ascii="Arial"/>
                <w:sz w:val="16"/>
              </w:rPr>
              <w:t>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w:t>
            </w:r>
            <w:r>
              <w:rPr>
                <w:rFonts w:ascii="Arial"/>
                <w:sz w:val="16"/>
              </w:rPr>
              <w:t xml:space="preserve">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7265C82" w14:textId="77777777" w:rsidR="003536F1" w:rsidRDefault="003536F1"/>
        </w:tc>
      </w:tr>
      <w:tr w:rsidR="003536F1" w14:paraId="0C9E5C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578A4F"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61E25A" w14:textId="77777777" w:rsidR="003536F1" w:rsidRDefault="00D077F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4354E85"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120427" w14:textId="77777777" w:rsidR="003536F1" w:rsidRDefault="00D077FF">
            <w:r>
              <w:rPr>
                <w:rFonts w:ascii="Arial"/>
                <w:b/>
                <w:sz w:val="16"/>
              </w:rPr>
              <w:t>Picklist values:</w:t>
            </w:r>
            <w:r>
              <w:rPr>
                <w:rFonts w:ascii="Arial"/>
                <w:sz w:val="16"/>
              </w:rPr>
              <w:br/>
              <w:t xml:space="preserve">- yes (incl. QA </w:t>
            </w:r>
            <w:r>
              <w:rPr>
                <w:rFonts w:ascii="Arial"/>
                <w:sz w:val="16"/>
              </w:rPr>
              <w:t>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A364314" w14:textId="77777777" w:rsidR="003536F1" w:rsidRDefault="00D077F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w:t>
            </w:r>
            <w:r>
              <w:rPr>
                <w:rFonts w:ascii="Arial"/>
                <w:sz w:val="16"/>
              </w:rPr>
              <w:t>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EB83A38" w14:textId="77777777" w:rsidR="003536F1" w:rsidRDefault="003536F1"/>
        </w:tc>
      </w:tr>
      <w:tr w:rsidR="003536F1" w14:paraId="36709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3D1850"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CDA8F80" w14:textId="77777777" w:rsidR="003536F1" w:rsidRDefault="00D077F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C0048F" w14:textId="77777777" w:rsidR="003536F1" w:rsidRDefault="00D077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C7B9A85"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E3BF79"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8357905" w14:textId="77777777" w:rsidR="003536F1" w:rsidRDefault="003536F1"/>
        </w:tc>
      </w:tr>
      <w:tr w:rsidR="003536F1" w14:paraId="4DAA1D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343CB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A6651" w14:textId="77777777" w:rsidR="003536F1" w:rsidRDefault="00D077F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E03F47D" w14:textId="77777777" w:rsidR="003536F1" w:rsidRDefault="00D077F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C728B1"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2B70DA81" w14:textId="77777777" w:rsidR="003536F1" w:rsidRDefault="00D077FF">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237B564A" w14:textId="77777777" w:rsidR="003536F1" w:rsidRDefault="00D077FF">
            <w:r>
              <w:rPr>
                <w:rFonts w:ascii="Arial"/>
                <w:b/>
                <w:sz w:val="16"/>
              </w:rPr>
              <w:t>Cross-reference:</w:t>
            </w:r>
            <w:r>
              <w:rPr>
                <w:rFonts w:ascii="Arial"/>
                <w:b/>
                <w:sz w:val="16"/>
              </w:rPr>
              <w:br/>
            </w:r>
            <w:r>
              <w:rPr>
                <w:rFonts w:ascii="Arial"/>
                <w:sz w:val="16"/>
              </w:rPr>
              <w:t>TEST_MATERIAL_INFORMATION</w:t>
            </w:r>
          </w:p>
        </w:tc>
      </w:tr>
      <w:tr w:rsidR="003536F1" w14:paraId="76A6F9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8DF6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0F32EE" w14:textId="77777777" w:rsidR="003536F1" w:rsidRDefault="00D077FF">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321BD5C" w14:textId="77777777" w:rsidR="003536F1" w:rsidRDefault="00D077FF">
            <w:r>
              <w:rPr>
                <w:rFonts w:ascii="Arial"/>
                <w:sz w:val="16"/>
              </w:rPr>
              <w:t>Link to 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706A57A6"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3AB1646E" w14:textId="77777777" w:rsidR="003536F1" w:rsidRDefault="00D077FF">
            <w:r>
              <w:rPr>
                <w:rFonts w:ascii="Arial"/>
                <w:sz w:val="16"/>
              </w:rPr>
              <w:t xml:space="preserve">Select additional Test material information record if relevant. For example, in longer terms studies more than one </w:t>
            </w:r>
            <w:r>
              <w:rPr>
                <w:rFonts w:ascii="Arial"/>
                <w:sz w:val="16"/>
              </w:rPr>
              <w:t xml:space="preserve">batch of test material can be needed or there may be differences between </w:t>
            </w:r>
            <w:r>
              <w:rPr>
                <w:rFonts w:ascii="Arial"/>
                <w:sz w:val="16"/>
              </w:rPr>
              <w:lastRenderedPageBreak/>
              <w:t>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266A3CE" w14:textId="77777777" w:rsidR="003536F1" w:rsidRDefault="00D077FF">
            <w:r>
              <w:rPr>
                <w:rFonts w:ascii="Arial"/>
                <w:b/>
                <w:sz w:val="16"/>
              </w:rPr>
              <w:lastRenderedPageBreak/>
              <w:t>Cross-reference:</w:t>
            </w:r>
            <w:r>
              <w:rPr>
                <w:rFonts w:ascii="Arial"/>
                <w:b/>
                <w:sz w:val="16"/>
              </w:rPr>
              <w:br/>
            </w:r>
            <w:r>
              <w:rPr>
                <w:rFonts w:ascii="Arial"/>
                <w:sz w:val="16"/>
              </w:rPr>
              <w:t>TEST_MATERIAL_INFORMATION</w:t>
            </w:r>
          </w:p>
        </w:tc>
      </w:tr>
      <w:tr w:rsidR="003536F1" w14:paraId="5D27B0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BE2093"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F4A475" w14:textId="77777777" w:rsidR="003536F1" w:rsidRDefault="00D077F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A55FC7C" w14:textId="77777777" w:rsidR="003536F1" w:rsidRDefault="00D077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C41508" w14:textId="77777777" w:rsidR="003536F1" w:rsidRDefault="00D077FF">
            <w:r>
              <w:rPr>
                <w:rFonts w:ascii="Arial"/>
                <w:b/>
                <w:sz w:val="16"/>
              </w:rPr>
              <w:t>Freetext te</w:t>
            </w:r>
            <w:r>
              <w:rPr>
                <w:rFonts w:ascii="Arial"/>
                <w:b/>
                <w:sz w:val="16"/>
              </w:rPr>
              <w:t>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w:t>
            </w:r>
            <w:r>
              <w:rPr>
                <w:rFonts w:ascii="Arial"/>
                <w:sz w:val="16"/>
              </w:rPr>
              <w:t>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w:t>
            </w:r>
            <w:r>
              <w:rPr>
                <w:rFonts w:ascii="Arial"/>
                <w:sz w:val="16"/>
              </w:rPr>
              <w:t>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w:t>
            </w:r>
            <w:r>
              <w:rPr>
                <w:rFonts w:ascii="Arial"/>
                <w:sz w:val="16"/>
              </w:rPr>
              <w:t>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w:t>
            </w:r>
            <w:r>
              <w:rPr>
                <w:rFonts w:ascii="Arial"/>
                <w:sz w:val="16"/>
              </w:rPr>
              <w:t>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w:t>
            </w:r>
            <w:r>
              <w:rPr>
                <w:rFonts w:ascii="Arial"/>
                <w:sz w:val="16"/>
              </w:rPr>
              <w:t xml:space="preserve">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xml:space="preserve">- Specific </w:t>
            </w:r>
            <w:r>
              <w:rPr>
                <w:rFonts w:ascii="Arial"/>
                <w:sz w:val="16"/>
              </w:rPr>
              <w:t>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w:t>
            </w:r>
            <w:r>
              <w:rPr>
                <w:rFonts w:ascii="Arial"/>
                <w:sz w:val="16"/>
              </w:rPr>
              <w:t>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067DB01" w14:textId="77777777" w:rsidR="003536F1" w:rsidRDefault="00D077FF">
            <w:r>
              <w:rPr>
                <w:rFonts w:ascii="Arial"/>
                <w:sz w:val="16"/>
              </w:rPr>
              <w:lastRenderedPageBreak/>
              <w:t>Use this field for reporting specific details on the test material as used for the study if they differ from the starting material specified under 'Test material information'. This can inc</w:t>
            </w:r>
            <w:r>
              <w:rPr>
                <w:rFonts w:ascii="Arial"/>
                <w:sz w:val="16"/>
              </w:rPr>
              <w:t>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w:t>
            </w:r>
            <w:r>
              <w:rPr>
                <w:rFonts w:ascii="Arial"/>
                <w:sz w:val="16"/>
              </w:rPr>
              <w:t>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w:t>
            </w:r>
            <w:r>
              <w:rPr>
                <w:rFonts w:ascii="Arial"/>
                <w:sz w:val="16"/>
              </w:rPr>
              <w:t>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w:t>
            </w:r>
            <w:r>
              <w:rPr>
                <w:rFonts w:ascii="Arial"/>
                <w:sz w:val="16"/>
              </w:rPr>
              <w:t>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w:t>
            </w:r>
            <w:r>
              <w:rPr>
                <w:rFonts w:ascii="Arial"/>
                <w:sz w:val="16"/>
              </w:rPr>
              <w:t>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w:t>
            </w:r>
            <w:r>
              <w:rPr>
                <w:rFonts w:ascii="Arial"/>
                <w:sz w:val="16"/>
              </w:rPr>
              <w:t>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w:t>
            </w:r>
            <w:r>
              <w:rPr>
                <w:rFonts w:ascii="Arial"/>
                <w:sz w:val="16"/>
              </w:rPr>
              <w:t>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w:t>
            </w:r>
            <w:r>
              <w:rPr>
                <w:rFonts w:ascii="Arial"/>
                <w:sz w:val="16"/>
              </w:rPr>
              <w:t>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 xml:space="preserve">Provide any </w:t>
            </w:r>
            <w:r>
              <w:rPr>
                <w:rFonts w:ascii="Arial"/>
                <w:sz w:val="16"/>
              </w:rPr>
              <w:t>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B497C05" w14:textId="77777777" w:rsidR="003536F1" w:rsidRDefault="003536F1"/>
        </w:tc>
      </w:tr>
      <w:tr w:rsidR="003536F1" w14:paraId="01E2A1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B17CB1"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0973B4" w14:textId="77777777" w:rsidR="003536F1" w:rsidRDefault="00D077FF">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FA8C5AF" w14:textId="77777777" w:rsidR="003536F1" w:rsidRDefault="00D077F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8B4D02C" w14:textId="77777777" w:rsidR="003536F1" w:rsidRDefault="00D077FF">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w:t>
            </w:r>
            <w:r>
              <w:rPr>
                <w:rFonts w:ascii="Arial"/>
                <w:sz w:val="16"/>
              </w:rPr>
              <w:lastRenderedPageBreak/>
              <w:t>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0BA2FCBB" w14:textId="77777777" w:rsidR="003536F1" w:rsidRDefault="00D077FF">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r>
            <w:r>
              <w:rPr>
                <w:rFonts w:ascii="Arial"/>
                <w:sz w:val="16"/>
              </w:rPr>
              <w:lastRenderedPageBreak/>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6C6561F" w14:textId="77777777" w:rsidR="003536F1" w:rsidRDefault="003536F1"/>
        </w:tc>
      </w:tr>
      <w:tr w:rsidR="003536F1" w14:paraId="7F9C76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E6CCEEE"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4B7BDE" w14:textId="77777777" w:rsidR="003536F1" w:rsidRDefault="00D077FF">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DBEAB5" w14:textId="77777777" w:rsidR="003536F1" w:rsidRDefault="00D077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8C813A6"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A67E61"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4B161E" w14:textId="77777777" w:rsidR="003536F1" w:rsidRDefault="003536F1"/>
        </w:tc>
      </w:tr>
      <w:tr w:rsidR="003536F1" w14:paraId="5F9862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80EB51"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D045A3" w14:textId="77777777" w:rsidR="003536F1" w:rsidRDefault="00D077FF">
            <w:r>
              <w:rPr>
                <w:rFonts w:ascii="Arial"/>
                <w:sz w:val="16"/>
              </w:rPr>
              <w:t>Type of population</w:t>
            </w:r>
          </w:p>
        </w:tc>
        <w:tc>
          <w:tcPr>
            <w:tcW w:w="1425" w:type="dxa"/>
            <w:tcBorders>
              <w:top w:val="outset" w:sz="6" w:space="0" w:color="auto"/>
              <w:left w:val="outset" w:sz="6" w:space="0" w:color="auto"/>
              <w:bottom w:val="outset" w:sz="6" w:space="0" w:color="FFFFFF"/>
              <w:right w:val="outset" w:sz="6" w:space="0" w:color="auto"/>
            </w:tcBorders>
          </w:tcPr>
          <w:p w14:paraId="3D0C556F" w14:textId="77777777" w:rsidR="003536F1" w:rsidRDefault="00D077F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364749" w14:textId="77777777" w:rsidR="003536F1" w:rsidRDefault="00D077FF">
            <w:r>
              <w:rPr>
                <w:rFonts w:ascii="Arial"/>
                <w:b/>
                <w:sz w:val="16"/>
              </w:rPr>
              <w:t>Picklist values:</w:t>
            </w:r>
            <w:r>
              <w:rPr>
                <w:rFonts w:ascii="Arial"/>
                <w:sz w:val="16"/>
              </w:rPr>
              <w:br/>
              <w:t>- general</w:t>
            </w:r>
            <w:r>
              <w:rPr>
                <w:rFonts w:ascii="Arial"/>
                <w:sz w:val="16"/>
              </w:rPr>
              <w:br/>
              <w:t>- occupational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6598BB1" w14:textId="77777777" w:rsidR="003536F1" w:rsidRDefault="00D077FF">
            <w:r>
              <w:rPr>
                <w:rFonts w:ascii="Arial"/>
                <w:sz w:val="16"/>
              </w:rPr>
              <w:t xml:space="preserve">Indicate whether subjects of the general population and/or from an </w:t>
            </w:r>
            <w:r>
              <w:rPr>
                <w:rFonts w:ascii="Arial"/>
                <w:sz w:val="16"/>
              </w:rPr>
              <w:t>occupational environment were investigated. If two independent studies are reported by the same report, use two separate records.</w:t>
            </w:r>
          </w:p>
        </w:tc>
        <w:tc>
          <w:tcPr>
            <w:tcW w:w="2081" w:type="dxa"/>
            <w:tcBorders>
              <w:top w:val="outset" w:sz="6" w:space="0" w:color="auto"/>
              <w:left w:val="outset" w:sz="6" w:space="0" w:color="auto"/>
              <w:bottom w:val="outset" w:sz="6" w:space="0" w:color="FFFFFF"/>
              <w:right w:val="outset" w:sz="6" w:space="0" w:color="FFFFFF"/>
            </w:tcBorders>
          </w:tcPr>
          <w:p w14:paraId="7450ECC6" w14:textId="77777777" w:rsidR="003536F1" w:rsidRDefault="003536F1"/>
        </w:tc>
      </w:tr>
      <w:tr w:rsidR="003536F1" w14:paraId="1FFE88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FC9C3D"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02BC35" w14:textId="77777777" w:rsidR="003536F1" w:rsidRDefault="00D077FF">
            <w:r>
              <w:rPr>
                <w:rFonts w:ascii="Arial"/>
                <w:sz w:val="16"/>
              </w:rPr>
              <w:t>Ethical approval</w:t>
            </w:r>
          </w:p>
        </w:tc>
        <w:tc>
          <w:tcPr>
            <w:tcW w:w="1425" w:type="dxa"/>
            <w:tcBorders>
              <w:top w:val="outset" w:sz="6" w:space="0" w:color="auto"/>
              <w:left w:val="outset" w:sz="6" w:space="0" w:color="auto"/>
              <w:bottom w:val="outset" w:sz="6" w:space="0" w:color="FFFFFF"/>
              <w:right w:val="outset" w:sz="6" w:space="0" w:color="auto"/>
            </w:tcBorders>
          </w:tcPr>
          <w:p w14:paraId="2CFB1466" w14:textId="77777777" w:rsidR="003536F1" w:rsidRDefault="00D077FF">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74A4A0C" w14:textId="77777777" w:rsidR="003536F1" w:rsidRDefault="00D077FF">
            <w:r>
              <w:rPr>
                <w:rFonts w:ascii="Arial"/>
                <w:b/>
                <w:sz w:val="16"/>
              </w:rPr>
              <w:t>Picklist values:</w:t>
            </w:r>
            <w:r>
              <w:rPr>
                <w:rFonts w:ascii="Arial"/>
                <w:sz w:val="16"/>
              </w:rPr>
              <w:br/>
              <w:t>- confirmed and informed consent fre</w:t>
            </w:r>
            <w:r>
              <w:rPr>
                <w:rFonts w:ascii="Arial"/>
                <w:sz w:val="16"/>
              </w:rPr>
              <w:t>e of coercion received</w:t>
            </w:r>
            <w:r>
              <w:rPr>
                <w:rFonts w:ascii="Arial"/>
                <w:sz w:val="16"/>
              </w:rPr>
              <w:br/>
              <w:t>- confirmed, but no further information available</w:t>
            </w:r>
            <w:r>
              <w:rPr>
                <w:rFonts w:ascii="Arial"/>
                <w:sz w:val="16"/>
              </w:rPr>
              <w:br/>
              <w:t>- no</w:t>
            </w:r>
            <w:r>
              <w:rPr>
                <w:rFonts w:ascii="Arial"/>
                <w:sz w:val="16"/>
              </w:rPr>
              <w:br/>
              <w:t>- not applicable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0782A8" w14:textId="77777777" w:rsidR="003536F1" w:rsidRDefault="00D077FF">
            <w:r>
              <w:rPr>
                <w:rFonts w:ascii="Arial"/>
                <w:sz w:val="16"/>
              </w:rPr>
              <w:t xml:space="preserve">Where ethical approval is required, indicate whether and what kind of consent was received from the persons studied. Include details in </w:t>
            </w:r>
            <w:r>
              <w:rPr>
                <w:rFonts w:ascii="Arial"/>
                <w:sz w:val="16"/>
              </w:rPr>
              <w:t>the supplementary remarks field. If 'not applicable' or 'no' is selected, give reasoning as appropriate.</w:t>
            </w:r>
          </w:p>
        </w:tc>
        <w:tc>
          <w:tcPr>
            <w:tcW w:w="2081" w:type="dxa"/>
            <w:tcBorders>
              <w:top w:val="outset" w:sz="6" w:space="0" w:color="auto"/>
              <w:left w:val="outset" w:sz="6" w:space="0" w:color="auto"/>
              <w:bottom w:val="outset" w:sz="6" w:space="0" w:color="FFFFFF"/>
              <w:right w:val="outset" w:sz="6" w:space="0" w:color="FFFFFF"/>
            </w:tcBorders>
          </w:tcPr>
          <w:p w14:paraId="132C27C6" w14:textId="77777777" w:rsidR="003536F1" w:rsidRDefault="003536F1"/>
        </w:tc>
      </w:tr>
      <w:tr w:rsidR="003536F1" w14:paraId="751630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B48D98"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A8C407" w14:textId="77777777" w:rsidR="003536F1" w:rsidRDefault="00D077FF">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5C752925" w14:textId="77777777" w:rsidR="003536F1" w:rsidRDefault="00D077F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B850CD" w14:textId="77777777" w:rsidR="003536F1" w:rsidRDefault="00D077FF">
            <w:r>
              <w:rPr>
                <w:rFonts w:ascii="Arial"/>
                <w:b/>
                <w:sz w:val="16"/>
              </w:rPr>
              <w:t>Freetext template:</w:t>
            </w:r>
            <w:r>
              <w:rPr>
                <w:rFonts w:ascii="Arial"/>
                <w:sz w:val="16"/>
              </w:rPr>
              <w:br/>
            </w:r>
            <w:r>
              <w:rPr>
                <w:rFonts w:ascii="Arial"/>
                <w:sz w:val="16"/>
              </w:rPr>
              <w:t xml:space="preserve">HYPOTHESIS TESTED (if cohort or case control study): </w:t>
            </w:r>
            <w:r>
              <w:rPr>
                <w:rFonts w:ascii="Arial"/>
                <w:sz w:val="16"/>
              </w:rPr>
              <w:br/>
              <w:t xml:space="preserve"> </w:t>
            </w:r>
            <w:r>
              <w:rPr>
                <w:rFonts w:ascii="Arial"/>
                <w:sz w:val="16"/>
              </w:rPr>
              <w:br/>
              <w:t xml:space="preserve"> METHOD OF DATA COLLECTION</w:t>
            </w:r>
            <w:r>
              <w:rPr>
                <w:rFonts w:ascii="Arial"/>
                <w:sz w:val="16"/>
              </w:rPr>
              <w:br/>
              <w:t xml:space="preserve"> - Type: Interview / Questionnaire / Record review / Work history / Clinical tests / other:</w:t>
            </w:r>
            <w:r>
              <w:rPr>
                <w:rFonts w:ascii="Arial"/>
                <w:sz w:val="16"/>
              </w:rPr>
              <w:br/>
              <w:t xml:space="preserve"> - Details: </w:t>
            </w:r>
            <w:r>
              <w:rPr>
                <w:rFonts w:ascii="Arial"/>
                <w:sz w:val="16"/>
              </w:rPr>
              <w:br/>
              <w:t xml:space="preserve"> </w:t>
            </w:r>
            <w:r>
              <w:rPr>
                <w:rFonts w:ascii="Arial"/>
                <w:sz w:val="16"/>
              </w:rPr>
              <w:br/>
              <w:t xml:space="preserve"> STUDY PERIOD: </w:t>
            </w:r>
            <w:r>
              <w:rPr>
                <w:rFonts w:ascii="Arial"/>
                <w:sz w:val="16"/>
              </w:rPr>
              <w:br/>
              <w:t xml:space="preserve"> </w:t>
            </w:r>
            <w:r>
              <w:rPr>
                <w:rFonts w:ascii="Arial"/>
                <w:sz w:val="16"/>
              </w:rPr>
              <w:br/>
              <w:t xml:space="preserve"> SETTING: </w:t>
            </w:r>
            <w:r>
              <w:rPr>
                <w:rFonts w:ascii="Arial"/>
                <w:sz w:val="16"/>
              </w:rPr>
              <w:br/>
              <w:t xml:space="preserve"> </w:t>
            </w:r>
            <w:r>
              <w:rPr>
                <w:rFonts w:ascii="Arial"/>
                <w:sz w:val="16"/>
              </w:rPr>
              <w:br/>
              <w:t xml:space="preserve"> STUDY POPULATION</w:t>
            </w:r>
            <w:r>
              <w:rPr>
                <w:rFonts w:ascii="Arial"/>
                <w:sz w:val="16"/>
              </w:rPr>
              <w:br/>
              <w:t xml:space="preserve"> - Total populati</w:t>
            </w:r>
            <w:r>
              <w:rPr>
                <w:rFonts w:ascii="Arial"/>
                <w:sz w:val="16"/>
              </w:rPr>
              <w:t xml:space="preserve">on (Total no. of persons in cohort from which the subjects were drawn): </w:t>
            </w:r>
            <w:r>
              <w:rPr>
                <w:rFonts w:ascii="Arial"/>
                <w:sz w:val="16"/>
              </w:rPr>
              <w:br/>
              <w:t xml:space="preserve"> - Selection criteria: </w:t>
            </w:r>
            <w:r>
              <w:rPr>
                <w:rFonts w:ascii="Arial"/>
                <w:sz w:val="16"/>
              </w:rPr>
              <w:br/>
              <w:t xml:space="preserve"> - Total number of subjects participating in study: </w:t>
            </w:r>
            <w:r>
              <w:rPr>
                <w:rFonts w:ascii="Arial"/>
                <w:sz w:val="16"/>
              </w:rPr>
              <w:br/>
            </w:r>
            <w:r>
              <w:rPr>
                <w:rFonts w:ascii="Arial"/>
                <w:sz w:val="16"/>
              </w:rPr>
              <w:lastRenderedPageBreak/>
              <w:t xml:space="preserve"> - Sex/age/race: </w:t>
            </w:r>
            <w:r>
              <w:rPr>
                <w:rFonts w:ascii="Arial"/>
                <w:sz w:val="16"/>
              </w:rPr>
              <w:br/>
              <w:t xml:space="preserve"> - Smoker/nonsmoker: </w:t>
            </w:r>
            <w:r>
              <w:rPr>
                <w:rFonts w:ascii="Arial"/>
                <w:sz w:val="16"/>
              </w:rPr>
              <w:br/>
              <w:t xml:space="preserve"> - Total number of subjects at end of study: </w:t>
            </w:r>
            <w:r>
              <w:rPr>
                <w:rFonts w:ascii="Arial"/>
                <w:sz w:val="16"/>
              </w:rPr>
              <w:br/>
              <w:t xml:space="preserve"> - Matching criteria</w:t>
            </w:r>
            <w:r>
              <w:rPr>
                <w:rFonts w:ascii="Arial"/>
                <w:sz w:val="16"/>
              </w:rPr>
              <w:t xml:space="preserve">: </w:t>
            </w:r>
            <w:r>
              <w:rPr>
                <w:rFonts w:ascii="Arial"/>
                <w:sz w:val="16"/>
              </w:rPr>
              <w:br/>
              <w:t xml:space="preserve"> - Other: </w:t>
            </w:r>
            <w:r>
              <w:rPr>
                <w:rFonts w:ascii="Arial"/>
                <w:sz w:val="16"/>
              </w:rPr>
              <w:br/>
              <w:t xml:space="preserve"> </w:t>
            </w:r>
            <w:r>
              <w:rPr>
                <w:rFonts w:ascii="Arial"/>
                <w:sz w:val="16"/>
              </w:rPr>
              <w:br/>
              <w:t xml:space="preserve"> COMPARISON POPULATION</w:t>
            </w:r>
            <w:r>
              <w:rPr>
                <w:rFonts w:ascii="Arial"/>
                <w:sz w:val="16"/>
              </w:rPr>
              <w:br/>
              <w:t xml:space="preserve"> - Type: State registry / Regional registry / National registry / Control or reference group / Other comparison group: </w:t>
            </w:r>
            <w:r>
              <w:rPr>
                <w:rFonts w:ascii="Arial"/>
                <w:sz w:val="16"/>
              </w:rPr>
              <w:br/>
              <w:t xml:space="preserve"> - Details: </w:t>
            </w:r>
            <w:r>
              <w:rPr>
                <w:rFonts w:ascii="Arial"/>
                <w:sz w:val="16"/>
              </w:rPr>
              <w:br/>
              <w:t xml:space="preserve"> </w:t>
            </w:r>
            <w:r>
              <w:rPr>
                <w:rFonts w:ascii="Arial"/>
                <w:sz w:val="16"/>
              </w:rPr>
              <w:br/>
              <w:t xml:space="preserve"> HEALTH EFFECTS STUDIED</w:t>
            </w:r>
            <w:r>
              <w:rPr>
                <w:rFonts w:ascii="Arial"/>
                <w:sz w:val="16"/>
              </w:rPr>
              <w:br/>
              <w:t xml:space="preserve"> - Disease(s): </w:t>
            </w:r>
            <w:r>
              <w:rPr>
                <w:rFonts w:ascii="Arial"/>
                <w:sz w:val="16"/>
              </w:rPr>
              <w:br/>
              <w:t xml:space="preserve"> - ICD No.: </w:t>
            </w:r>
            <w:r>
              <w:rPr>
                <w:rFonts w:ascii="Arial"/>
                <w:sz w:val="16"/>
              </w:rPr>
              <w:br/>
              <w:t xml:space="preserve"> - Year of ICD revision: </w:t>
            </w:r>
            <w:r>
              <w:rPr>
                <w:rFonts w:ascii="Arial"/>
                <w:sz w:val="16"/>
              </w:rPr>
              <w:br/>
              <w:t xml:space="preserve"> - </w:t>
            </w:r>
            <w:r>
              <w:rPr>
                <w:rFonts w:ascii="Arial"/>
                <w:sz w:val="16"/>
              </w:rPr>
              <w:t xml:space="preserve">Diagnostic procedure: </w:t>
            </w:r>
            <w:r>
              <w:rPr>
                <w:rFonts w:ascii="Arial"/>
                <w:sz w:val="16"/>
              </w:rPr>
              <w:br/>
              <w:t xml:space="preserve"> - Other health effects: </w:t>
            </w:r>
            <w:r>
              <w:rPr>
                <w:rFonts w:ascii="Arial"/>
                <w:sz w:val="16"/>
              </w:rPr>
              <w:br/>
              <w:t xml:space="preserve"> </w:t>
            </w:r>
            <w:r>
              <w:rPr>
                <w:rFonts w:ascii="Arial"/>
                <w:sz w:val="16"/>
              </w:rPr>
              <w:br/>
              <w:t xml:space="preserve"> OTHER DESCRIPTIVE INFORMATION ABOUT STUDY:</w:t>
            </w:r>
          </w:p>
        </w:tc>
        <w:tc>
          <w:tcPr>
            <w:tcW w:w="3709" w:type="dxa"/>
            <w:tcBorders>
              <w:top w:val="outset" w:sz="6" w:space="0" w:color="auto"/>
              <w:left w:val="outset" w:sz="6" w:space="0" w:color="auto"/>
              <w:bottom w:val="outset" w:sz="6" w:space="0" w:color="FFFFFF"/>
              <w:right w:val="outset" w:sz="6" w:space="0" w:color="auto"/>
            </w:tcBorders>
          </w:tcPr>
          <w:p w14:paraId="5B009293" w14:textId="77777777" w:rsidR="003536F1" w:rsidRDefault="00D077FF">
            <w:r>
              <w:rPr>
                <w:rFonts w:ascii="Arial"/>
                <w:sz w:val="16"/>
              </w:rPr>
              <w:lastRenderedPageBreak/>
              <w:t>Use freetext template and delete/add elements as appropriate. As an option you may include an excerpt from the study report.</w:t>
            </w:r>
            <w:r>
              <w:rPr>
                <w:rFonts w:ascii="Arial"/>
                <w:sz w:val="16"/>
              </w:rPr>
              <w:br/>
            </w:r>
            <w:r>
              <w:rPr>
                <w:rFonts w:ascii="Arial"/>
                <w:sz w:val="16"/>
              </w:rPr>
              <w:br/>
              <w:t>Explanations:</w:t>
            </w:r>
            <w:r>
              <w:rPr>
                <w:rFonts w:ascii="Arial"/>
                <w:sz w:val="16"/>
              </w:rPr>
              <w:br/>
            </w:r>
            <w:r>
              <w:rPr>
                <w:rFonts w:ascii="Arial"/>
                <w:sz w:val="16"/>
              </w:rPr>
              <w:br/>
              <w:t>- HYPOTHESIS TESTED:</w:t>
            </w:r>
            <w:r>
              <w:rPr>
                <w:rFonts w:ascii="Arial"/>
                <w:sz w:val="16"/>
              </w:rPr>
              <w:t xml:space="preserve"> If study type is cohort or case control study, state the hypothesis(es) tested in this study.</w:t>
            </w:r>
            <w:r>
              <w:rPr>
                <w:rFonts w:ascii="Arial"/>
                <w:sz w:val="16"/>
              </w:rPr>
              <w:br/>
            </w:r>
            <w:r>
              <w:rPr>
                <w:rFonts w:ascii="Arial"/>
                <w:sz w:val="16"/>
              </w:rPr>
              <w:br/>
              <w:t>- STUDY PERIOD: Give dates during which the data were collected (from ... to ...)</w:t>
            </w:r>
            <w:r>
              <w:rPr>
                <w:rFonts w:ascii="Arial"/>
                <w:sz w:val="16"/>
              </w:rPr>
              <w:br/>
            </w:r>
            <w:r>
              <w:rPr>
                <w:rFonts w:ascii="Arial"/>
                <w:sz w:val="16"/>
              </w:rPr>
              <w:br/>
              <w:t>- SETTING: Indicate the setting where this study took place, e.g., occupation</w:t>
            </w:r>
            <w:r>
              <w:rPr>
                <w:rFonts w:ascii="Arial"/>
                <w:sz w:val="16"/>
              </w:rPr>
              <w:t>al, residential, hospital-based, clinical practice, environmental (e.g., fenceline of waste sites, air monitoring); its geographic location(s); and any other pertinent information.</w:t>
            </w:r>
            <w:r>
              <w:rPr>
                <w:rFonts w:ascii="Arial"/>
                <w:sz w:val="16"/>
              </w:rPr>
              <w:br/>
            </w:r>
            <w:r>
              <w:rPr>
                <w:rFonts w:ascii="Arial"/>
                <w:sz w:val="16"/>
              </w:rPr>
              <w:lastRenderedPageBreak/>
              <w:br/>
              <w:t>- STUDY POPULATION: Include details on the study population using the pred</w:t>
            </w:r>
            <w:r>
              <w:rPr>
                <w:rFonts w:ascii="Arial"/>
                <w:sz w:val="16"/>
              </w:rPr>
              <w:t>efined items and inserting additional ones if required. Alternatively include or a attach a table and refer to respective Table no.</w:t>
            </w:r>
            <w:r>
              <w:rPr>
                <w:rFonts w:ascii="Arial"/>
                <w:sz w:val="16"/>
              </w:rPr>
              <w:br/>
            </w:r>
            <w:r>
              <w:rPr>
                <w:rFonts w:ascii="Arial"/>
                <w:sz w:val="16"/>
              </w:rPr>
              <w:br/>
              <w:t>- COMPARISON POPULATION: Indicate one of the predefined types; delete those being not applicable. Provide details, e.g., no</w:t>
            </w:r>
            <w:r>
              <w:rPr>
                <w:rFonts w:ascii="Arial"/>
                <w:sz w:val="16"/>
              </w:rPr>
              <w:t>te the parameters that were 'matched' (i.e., smoking, age, sex, etc.).</w:t>
            </w:r>
            <w:r>
              <w:rPr>
                <w:rFonts w:ascii="Arial"/>
                <w:sz w:val="16"/>
              </w:rPr>
              <w:br/>
            </w:r>
            <w:r>
              <w:rPr>
                <w:rFonts w:ascii="Arial"/>
                <w:sz w:val="16"/>
              </w:rPr>
              <w:br/>
              <w:t>- HEALTH EFFECTS STUDIED: Describe as appropriate. Note whether the diagnosis of the effects was made blind to exposure status. Alternatively include or a attach a table and refer to r</w:t>
            </w:r>
            <w:r>
              <w:rPr>
                <w:rFonts w:ascii="Arial"/>
                <w:sz w:val="16"/>
              </w:rPr>
              <w:t>espective Table no.</w:t>
            </w:r>
          </w:p>
        </w:tc>
        <w:tc>
          <w:tcPr>
            <w:tcW w:w="2081" w:type="dxa"/>
            <w:tcBorders>
              <w:top w:val="outset" w:sz="6" w:space="0" w:color="auto"/>
              <w:left w:val="outset" w:sz="6" w:space="0" w:color="auto"/>
              <w:bottom w:val="outset" w:sz="6" w:space="0" w:color="FFFFFF"/>
              <w:right w:val="outset" w:sz="6" w:space="0" w:color="FFFFFF"/>
            </w:tcBorders>
          </w:tcPr>
          <w:p w14:paraId="400403E5" w14:textId="77777777" w:rsidR="003536F1" w:rsidRDefault="003536F1"/>
        </w:tc>
      </w:tr>
      <w:tr w:rsidR="003536F1" w14:paraId="305CB7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551C9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3656AC" w14:textId="77777777" w:rsidR="003536F1" w:rsidRDefault="00D077FF">
            <w:r>
              <w:rPr>
                <w:rFonts w:ascii="Arial"/>
                <w:sz w:val="16"/>
              </w:rPr>
              <w:t>Exposure assessment</w:t>
            </w:r>
          </w:p>
        </w:tc>
        <w:tc>
          <w:tcPr>
            <w:tcW w:w="1425" w:type="dxa"/>
            <w:tcBorders>
              <w:top w:val="outset" w:sz="6" w:space="0" w:color="auto"/>
              <w:left w:val="outset" w:sz="6" w:space="0" w:color="auto"/>
              <w:bottom w:val="outset" w:sz="6" w:space="0" w:color="FFFFFF"/>
              <w:right w:val="outset" w:sz="6" w:space="0" w:color="auto"/>
            </w:tcBorders>
          </w:tcPr>
          <w:p w14:paraId="52A7D688"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DDF547" w14:textId="77777777" w:rsidR="003536F1" w:rsidRDefault="00D077FF">
            <w:r>
              <w:rPr>
                <w:rFonts w:ascii="Arial"/>
                <w:b/>
                <w:sz w:val="16"/>
              </w:rPr>
              <w:t>Picklist values:</w:t>
            </w:r>
            <w:r>
              <w:rPr>
                <w:rFonts w:ascii="Arial"/>
                <w:sz w:val="16"/>
              </w:rPr>
              <w:br/>
              <w:t>- estimated</w:t>
            </w:r>
            <w:r>
              <w:rPr>
                <w:rFonts w:ascii="Arial"/>
                <w:sz w:val="16"/>
              </w:rPr>
              <w:br/>
              <w:t>- measured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D175E69" w14:textId="77777777" w:rsidR="003536F1" w:rsidRDefault="00D077FF">
            <w:r>
              <w:rPr>
                <w:rFonts w:ascii="Arial"/>
                <w:sz w:val="16"/>
              </w:rPr>
              <w:t>Indicate whether the exposure was measured or estimated.</w:t>
            </w:r>
            <w:r>
              <w:rPr>
                <w:rFonts w:ascii="Arial"/>
                <w:sz w:val="16"/>
              </w:rPr>
              <w:br/>
            </w:r>
            <w:r>
              <w:rPr>
                <w:rFonts w:ascii="Arial"/>
                <w:sz w:val="16"/>
              </w:rPr>
              <w:br/>
              <w:t xml:space="preserve">For robust study summaries or as </w:t>
            </w:r>
            <w:r>
              <w:rPr>
                <w:rFonts w:ascii="Arial"/>
                <w:sz w:val="16"/>
              </w:rPr>
              <w:t>requested by the regulatory programme, provide further details in the following freetext field.</w:t>
            </w:r>
          </w:p>
        </w:tc>
        <w:tc>
          <w:tcPr>
            <w:tcW w:w="2081" w:type="dxa"/>
            <w:tcBorders>
              <w:top w:val="outset" w:sz="6" w:space="0" w:color="auto"/>
              <w:left w:val="outset" w:sz="6" w:space="0" w:color="auto"/>
              <w:bottom w:val="outset" w:sz="6" w:space="0" w:color="FFFFFF"/>
              <w:right w:val="outset" w:sz="6" w:space="0" w:color="FFFFFF"/>
            </w:tcBorders>
          </w:tcPr>
          <w:p w14:paraId="648DD622" w14:textId="77777777" w:rsidR="003536F1" w:rsidRDefault="003536F1"/>
        </w:tc>
      </w:tr>
      <w:tr w:rsidR="003536F1" w14:paraId="5DAF9C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E88D92"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8C1E4A" w14:textId="77777777" w:rsidR="003536F1" w:rsidRDefault="00D077FF">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6572C749" w14:textId="77777777" w:rsidR="003536F1" w:rsidRDefault="00D077FF">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F542384" w14:textId="77777777" w:rsidR="003536F1" w:rsidRDefault="00D077FF">
            <w:r>
              <w:rPr>
                <w:rFonts w:ascii="Arial"/>
                <w:b/>
                <w:sz w:val="16"/>
              </w:rPr>
              <w:t>Freetext template:</w:t>
            </w:r>
            <w:r>
              <w:rPr>
                <w:rFonts w:ascii="Arial"/>
                <w:sz w:val="16"/>
              </w:rPr>
              <w:br/>
              <w:t xml:space="preserve">TYPE OF EXPOSURE: </w:t>
            </w:r>
            <w:r>
              <w:rPr>
                <w:rFonts w:ascii="Arial"/>
                <w:sz w:val="16"/>
              </w:rPr>
              <w:br/>
              <w:t xml:space="preserve"> </w:t>
            </w:r>
            <w:r>
              <w:rPr>
                <w:rFonts w:ascii="Arial"/>
                <w:sz w:val="16"/>
              </w:rPr>
              <w:br/>
              <w:t xml:space="preserve"> TYPE OF EXPOSURE MEASUREMENT: Area air sampling / Personal samp</w:t>
            </w:r>
            <w:r>
              <w:rPr>
                <w:rFonts w:ascii="Arial"/>
                <w:sz w:val="16"/>
              </w:rPr>
              <w:t xml:space="preserve">ling / Exposure pads / Biomonitoring (urine) / Biomonitoring blood / other: </w:t>
            </w:r>
            <w:r>
              <w:rPr>
                <w:rFonts w:ascii="Arial"/>
                <w:sz w:val="16"/>
              </w:rPr>
              <w:br/>
              <w:t xml:space="preserve"> </w:t>
            </w:r>
            <w:r>
              <w:rPr>
                <w:rFonts w:ascii="Arial"/>
                <w:sz w:val="16"/>
              </w:rPr>
              <w:br/>
              <w:t xml:space="preserve"> EXPOSURE LEVELS: </w:t>
            </w:r>
            <w:r>
              <w:rPr>
                <w:rFonts w:ascii="Arial"/>
                <w:sz w:val="16"/>
              </w:rPr>
              <w:br/>
              <w:t xml:space="preserve"> </w:t>
            </w:r>
            <w:r>
              <w:rPr>
                <w:rFonts w:ascii="Arial"/>
                <w:sz w:val="16"/>
              </w:rPr>
              <w:br/>
              <w:t xml:space="preserve"> EXPOSURE PERIOD: </w:t>
            </w:r>
            <w:r>
              <w:rPr>
                <w:rFonts w:ascii="Arial"/>
                <w:sz w:val="16"/>
              </w:rPr>
              <w:br/>
              <w:t xml:space="preserve"> </w:t>
            </w:r>
            <w:r>
              <w:rPr>
                <w:rFonts w:ascii="Arial"/>
                <w:sz w:val="16"/>
              </w:rPr>
              <w:br/>
              <w:t xml:space="preserve"> POSTEXPOSURE PERIOD: </w:t>
            </w:r>
            <w:r>
              <w:rPr>
                <w:rFonts w:ascii="Arial"/>
                <w:sz w:val="16"/>
              </w:rPr>
              <w:br/>
              <w:t xml:space="preserve"> </w:t>
            </w:r>
            <w:r>
              <w:rPr>
                <w:rFonts w:ascii="Arial"/>
                <w:sz w:val="16"/>
              </w:rPr>
              <w:br/>
            </w:r>
            <w:r>
              <w:rPr>
                <w:rFonts w:ascii="Arial"/>
                <w:sz w:val="16"/>
              </w:rPr>
              <w:lastRenderedPageBreak/>
              <w:t xml:space="preserve"> DESCRIPTION / DELINEATION OF EXPOSURE GROUPS / CATEGORIES:</w:t>
            </w:r>
          </w:p>
        </w:tc>
        <w:tc>
          <w:tcPr>
            <w:tcW w:w="3709" w:type="dxa"/>
            <w:tcBorders>
              <w:top w:val="outset" w:sz="6" w:space="0" w:color="auto"/>
              <w:left w:val="outset" w:sz="6" w:space="0" w:color="auto"/>
              <w:bottom w:val="outset" w:sz="6" w:space="0" w:color="FFFFFF"/>
              <w:right w:val="outset" w:sz="6" w:space="0" w:color="auto"/>
            </w:tcBorders>
          </w:tcPr>
          <w:p w14:paraId="59E383A6" w14:textId="77777777" w:rsidR="003536F1" w:rsidRDefault="00D077FF">
            <w:r>
              <w:rPr>
                <w:rFonts w:ascii="Arial"/>
                <w:sz w:val="16"/>
              </w:rPr>
              <w:lastRenderedPageBreak/>
              <w:t>Use freetext template and delete/add elements as a</w:t>
            </w:r>
            <w:r>
              <w:rPr>
                <w:rFonts w:ascii="Arial"/>
                <w:sz w:val="16"/>
              </w:rPr>
              <w:t>ppropriate. As an option you may include an excerpt from the study report.</w:t>
            </w:r>
            <w:r>
              <w:rPr>
                <w:rFonts w:ascii="Arial"/>
                <w:sz w:val="16"/>
              </w:rPr>
              <w:br/>
            </w:r>
            <w:r>
              <w:rPr>
                <w:rFonts w:ascii="Arial"/>
                <w:sz w:val="16"/>
              </w:rPr>
              <w:br/>
              <w:t>Explanations:</w:t>
            </w:r>
            <w:r>
              <w:rPr>
                <w:rFonts w:ascii="Arial"/>
                <w:sz w:val="16"/>
              </w:rPr>
              <w:br/>
            </w:r>
            <w:r>
              <w:rPr>
                <w:rFonts w:ascii="Arial"/>
                <w:sz w:val="16"/>
              </w:rPr>
              <w:br/>
              <w:t>- TYPE OF EXPOSURE: Characterise type of exposure including information on manufacturing / processing / use as applicable. If available, describe special exposure si</w:t>
            </w:r>
            <w:r>
              <w:rPr>
                <w:rFonts w:ascii="Arial"/>
                <w:sz w:val="16"/>
              </w:rPr>
              <w:t>tuations / workplaces.</w:t>
            </w:r>
            <w:r>
              <w:rPr>
                <w:rFonts w:ascii="Arial"/>
                <w:sz w:val="16"/>
              </w:rPr>
              <w:br/>
            </w:r>
            <w:r>
              <w:rPr>
                <w:rFonts w:ascii="Arial"/>
                <w:sz w:val="16"/>
              </w:rPr>
              <w:br/>
              <w:t xml:space="preserve">- TYPE OF EXPOSURE MEASUREMENT: Indicate relevant predefined type(s); delete </w:t>
            </w:r>
            <w:r>
              <w:rPr>
                <w:rFonts w:ascii="Arial"/>
                <w:sz w:val="16"/>
              </w:rPr>
              <w:lastRenderedPageBreak/>
              <w:t>those being not applicable.</w:t>
            </w:r>
            <w:r>
              <w:rPr>
                <w:rFonts w:ascii="Arial"/>
                <w:sz w:val="16"/>
              </w:rPr>
              <w:br/>
            </w:r>
            <w:r>
              <w:rPr>
                <w:rFonts w:ascii="Arial"/>
                <w:sz w:val="16"/>
              </w:rPr>
              <w:br/>
              <w:t>- EXPOSURE LEVELS: Give exposure level(s) reported (with units) or insert/attach table, for several exposure conditions and le</w:t>
            </w:r>
            <w:r>
              <w:rPr>
                <w:rFonts w:ascii="Arial"/>
                <w:sz w:val="16"/>
              </w:rPr>
              <w:t>vels.</w:t>
            </w:r>
            <w:r>
              <w:rPr>
                <w:rFonts w:ascii="Arial"/>
                <w:sz w:val="16"/>
              </w:rPr>
              <w:br/>
            </w:r>
            <w:r>
              <w:rPr>
                <w:rFonts w:ascii="Arial"/>
                <w:sz w:val="16"/>
              </w:rPr>
              <w:br/>
              <w:t>- EXPOSURE PERIOD: Describe when subjects were exposed and duration of exposure, i.e., hours, hours per day, days, days per week, weeks, months, years, person years, other.</w:t>
            </w:r>
            <w:r>
              <w:rPr>
                <w:rFonts w:ascii="Arial"/>
                <w:sz w:val="16"/>
              </w:rPr>
              <w:br/>
            </w:r>
            <w:r>
              <w:rPr>
                <w:rFonts w:ascii="Arial"/>
                <w:sz w:val="16"/>
              </w:rPr>
              <w:br/>
              <w:t>- POSTEXPOSURE PERIOD: State period of time elapsed between last exposure/f</w:t>
            </w:r>
            <w:r>
              <w:rPr>
                <w:rFonts w:ascii="Arial"/>
                <w:sz w:val="16"/>
              </w:rPr>
              <w:t>irst examination or time study was conducted.</w:t>
            </w:r>
            <w:r>
              <w:rPr>
                <w:rFonts w:ascii="Arial"/>
                <w:sz w:val="16"/>
              </w:rPr>
              <w:br/>
            </w:r>
            <w:r>
              <w:rPr>
                <w:rFonts w:ascii="Arial"/>
                <w:sz w:val="16"/>
              </w:rPr>
              <w:br/>
              <w:t>- DESCRIPTION / DELINEATION OF EXPOSURE GROUPS / CATEGORIES: If several exposure groups (e.g. different concentrations or durations) are analysed, identify the exposure groups or categories, number of subjects</w:t>
            </w:r>
            <w:r>
              <w:rPr>
                <w:rFonts w:ascii="Arial"/>
                <w:sz w:val="16"/>
              </w:rPr>
              <w:t xml:space="preserve"> within each group, sex, other categorical descriptions, etc.</w:t>
            </w:r>
          </w:p>
        </w:tc>
        <w:tc>
          <w:tcPr>
            <w:tcW w:w="2081" w:type="dxa"/>
            <w:tcBorders>
              <w:top w:val="outset" w:sz="6" w:space="0" w:color="auto"/>
              <w:left w:val="outset" w:sz="6" w:space="0" w:color="auto"/>
              <w:bottom w:val="outset" w:sz="6" w:space="0" w:color="FFFFFF"/>
              <w:right w:val="outset" w:sz="6" w:space="0" w:color="FFFFFF"/>
            </w:tcBorders>
          </w:tcPr>
          <w:p w14:paraId="083E6B86" w14:textId="77777777" w:rsidR="003536F1" w:rsidRDefault="003536F1"/>
        </w:tc>
      </w:tr>
      <w:tr w:rsidR="003536F1" w14:paraId="624BFD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172D70"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3700B2" w14:textId="77777777" w:rsidR="003536F1" w:rsidRDefault="00D077FF">
            <w:r>
              <w:rPr>
                <w:rFonts w:ascii="Arial"/>
                <w:sz w:val="16"/>
              </w:rPr>
              <w:t>Statistical methods</w:t>
            </w:r>
          </w:p>
        </w:tc>
        <w:tc>
          <w:tcPr>
            <w:tcW w:w="1425" w:type="dxa"/>
            <w:tcBorders>
              <w:top w:val="outset" w:sz="6" w:space="0" w:color="auto"/>
              <w:left w:val="outset" w:sz="6" w:space="0" w:color="auto"/>
              <w:bottom w:val="outset" w:sz="6" w:space="0" w:color="FFFFFF"/>
              <w:right w:val="outset" w:sz="6" w:space="0" w:color="auto"/>
            </w:tcBorders>
          </w:tcPr>
          <w:p w14:paraId="3A2292CB" w14:textId="77777777" w:rsidR="003536F1" w:rsidRDefault="00D077FF">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663F5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7C983B39" w14:textId="77777777" w:rsidR="003536F1" w:rsidRDefault="00D077FF">
            <w:r>
              <w:rPr>
                <w:rFonts w:ascii="Arial"/>
                <w:sz w:val="16"/>
              </w:rPr>
              <w:t xml:space="preserve">Describe all statistical methods used and the data to which they were applied (include sample size and power </w:t>
            </w:r>
            <w:r>
              <w:rPr>
                <w:rFonts w:ascii="Arial"/>
                <w:sz w:val="16"/>
              </w:rPr>
              <w:t>calculations, if available).</w:t>
            </w:r>
          </w:p>
        </w:tc>
        <w:tc>
          <w:tcPr>
            <w:tcW w:w="2081" w:type="dxa"/>
            <w:tcBorders>
              <w:top w:val="outset" w:sz="6" w:space="0" w:color="auto"/>
              <w:left w:val="outset" w:sz="6" w:space="0" w:color="auto"/>
              <w:bottom w:val="outset" w:sz="6" w:space="0" w:color="FFFFFF"/>
              <w:right w:val="outset" w:sz="6" w:space="0" w:color="FFFFFF"/>
            </w:tcBorders>
          </w:tcPr>
          <w:p w14:paraId="7725055F" w14:textId="77777777" w:rsidR="003536F1" w:rsidRDefault="003536F1"/>
        </w:tc>
      </w:tr>
      <w:tr w:rsidR="003536F1" w14:paraId="360FEF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4A132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CCDF40B" w14:textId="77777777" w:rsidR="003536F1" w:rsidRDefault="00D077F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183645" w14:textId="77777777" w:rsidR="003536F1" w:rsidRDefault="00D077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FE6BAA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944EDE"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1A29A8D" w14:textId="77777777" w:rsidR="003536F1" w:rsidRDefault="003536F1"/>
        </w:tc>
      </w:tr>
      <w:tr w:rsidR="003536F1" w14:paraId="6BCD29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624C59"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17BAF1" w14:textId="77777777" w:rsidR="003536F1" w:rsidRDefault="003536F1"/>
        </w:tc>
        <w:tc>
          <w:tcPr>
            <w:tcW w:w="1425" w:type="dxa"/>
            <w:tcBorders>
              <w:top w:val="outset" w:sz="6" w:space="0" w:color="auto"/>
              <w:left w:val="outset" w:sz="6" w:space="0" w:color="auto"/>
              <w:bottom w:val="outset" w:sz="6" w:space="0" w:color="FFFFFF"/>
              <w:right w:val="outset" w:sz="6" w:space="0" w:color="auto"/>
            </w:tcBorders>
          </w:tcPr>
          <w:p w14:paraId="636B6366" w14:textId="77777777" w:rsidR="003536F1" w:rsidRDefault="00D077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D13492"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59DAA0D3" w14:textId="77777777" w:rsidR="003536F1" w:rsidRDefault="00D077FF">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 xml:space="preserve">u can also </w:t>
            </w:r>
            <w:r>
              <w:rPr>
                <w:rFonts w:ascii="Arial"/>
                <w:sz w:val="16"/>
              </w:rPr>
              <w:lastRenderedPageBreak/>
              <w:t>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358AC0C" w14:textId="77777777" w:rsidR="003536F1" w:rsidRDefault="003536F1"/>
        </w:tc>
      </w:tr>
      <w:tr w:rsidR="003536F1" w14:paraId="652EC7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C5434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2B26B23" w14:textId="77777777" w:rsidR="003536F1" w:rsidRDefault="00D077FF">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1C4D29E"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D0B405"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F96EC45"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BF305B4" w14:textId="77777777" w:rsidR="003536F1" w:rsidRDefault="003536F1"/>
        </w:tc>
      </w:tr>
      <w:tr w:rsidR="003536F1" w14:paraId="398F61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9AC0E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E7AF1F" w14:textId="77777777" w:rsidR="003536F1" w:rsidRDefault="00D077FF">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5035F122" w14:textId="77777777" w:rsidR="003536F1" w:rsidRDefault="00D077F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707A05" w14:textId="77777777" w:rsidR="003536F1" w:rsidRDefault="00D077FF">
            <w:r>
              <w:rPr>
                <w:rFonts w:ascii="Arial"/>
                <w:b/>
                <w:sz w:val="16"/>
              </w:rPr>
              <w:t>Freetext template:</w:t>
            </w:r>
            <w:r>
              <w:rPr>
                <w:rFonts w:ascii="Arial"/>
                <w:sz w:val="16"/>
              </w:rPr>
              <w:br/>
              <w:t>EXPOSURE</w:t>
            </w:r>
            <w:r>
              <w:rPr>
                <w:rFonts w:ascii="Arial"/>
                <w:sz w:val="16"/>
              </w:rPr>
              <w:br/>
              <w:t xml:space="preserve"> - Number of measurements: </w:t>
            </w:r>
            <w:r>
              <w:rPr>
                <w:rFonts w:ascii="Arial"/>
                <w:sz w:val="16"/>
              </w:rPr>
              <w:br/>
              <w:t xml:space="preserve"> - Average concentrations: </w:t>
            </w:r>
            <w:r>
              <w:rPr>
                <w:rFonts w:ascii="Arial"/>
                <w:sz w:val="16"/>
              </w:rPr>
              <w:br/>
              <w:t xml:space="preserve"> - Arithmetic mean: </w:t>
            </w:r>
            <w:r>
              <w:rPr>
                <w:rFonts w:ascii="Arial"/>
                <w:sz w:val="16"/>
              </w:rPr>
              <w:br/>
              <w:t xml:space="preserve"> - Geometric mean: </w:t>
            </w:r>
            <w:r>
              <w:rPr>
                <w:rFonts w:ascii="Arial"/>
                <w:sz w:val="16"/>
              </w:rPr>
              <w:br/>
              <w:t xml:space="preserve"> - Median: </w:t>
            </w:r>
            <w:r>
              <w:rPr>
                <w:rFonts w:ascii="Arial"/>
                <w:sz w:val="16"/>
              </w:rPr>
              <w:br/>
              <w:t xml:space="preserve"> - 95-Percentile: </w:t>
            </w:r>
            <w:r>
              <w:rPr>
                <w:rFonts w:ascii="Arial"/>
                <w:sz w:val="16"/>
              </w:rPr>
              <w:br/>
            </w:r>
            <w:r>
              <w:rPr>
                <w:rFonts w:ascii="Arial"/>
                <w:sz w:val="16"/>
              </w:rPr>
              <w:t xml:space="preserve"> - Standard deviation: </w:t>
            </w:r>
            <w:r>
              <w:rPr>
                <w:rFonts w:ascii="Arial"/>
                <w:sz w:val="16"/>
              </w:rPr>
              <w:br/>
              <w:t xml:space="preserve"> - Date(s) of measurement(s): </w:t>
            </w:r>
            <w:r>
              <w:rPr>
                <w:rFonts w:ascii="Arial"/>
                <w:sz w:val="16"/>
              </w:rPr>
              <w:br/>
              <w:t xml:space="preserve"> - Other: </w:t>
            </w:r>
            <w:r>
              <w:rPr>
                <w:rFonts w:ascii="Arial"/>
                <w:sz w:val="16"/>
              </w:rPr>
              <w:br/>
              <w:t xml:space="preserve"> </w:t>
            </w:r>
            <w:r>
              <w:rPr>
                <w:rFonts w:ascii="Arial"/>
                <w:sz w:val="16"/>
              </w:rPr>
              <w:br/>
              <w:t xml:space="preserve"> FINDINGS</w:t>
            </w:r>
            <w:r>
              <w:rPr>
                <w:rFonts w:ascii="Arial"/>
                <w:sz w:val="16"/>
              </w:rPr>
              <w:br/>
              <w:t xml:space="preserve"> </w:t>
            </w:r>
            <w:r>
              <w:rPr>
                <w:rFonts w:ascii="Arial"/>
                <w:sz w:val="16"/>
              </w:rPr>
              <w:br/>
              <w:t xml:space="preserve"> INCIDENCE / CASES</w:t>
            </w:r>
            <w:r>
              <w:rPr>
                <w:rFonts w:ascii="Arial"/>
                <w:sz w:val="16"/>
              </w:rPr>
              <w:br/>
              <w:t xml:space="preserve"> - Incidence/ Number of cases for each disease / parameter under consideration: </w:t>
            </w:r>
            <w:r>
              <w:rPr>
                <w:rFonts w:ascii="Arial"/>
                <w:sz w:val="16"/>
              </w:rPr>
              <w:br/>
              <w:t xml:space="preserve"> - Other: </w:t>
            </w:r>
            <w:r>
              <w:rPr>
                <w:rFonts w:ascii="Arial"/>
                <w:sz w:val="16"/>
              </w:rPr>
              <w:br/>
              <w:t xml:space="preserve"> </w:t>
            </w:r>
            <w:r>
              <w:rPr>
                <w:rFonts w:ascii="Arial"/>
                <w:sz w:val="16"/>
              </w:rPr>
              <w:br/>
              <w:t xml:space="preserve"> STATISTICAL RESULTS</w:t>
            </w:r>
            <w:r>
              <w:rPr>
                <w:rFonts w:ascii="Arial"/>
                <w:sz w:val="16"/>
              </w:rPr>
              <w:br/>
              <w:t xml:space="preserve"> - SMR (Standard mortality ratio): </w:t>
            </w:r>
            <w:r>
              <w:rPr>
                <w:rFonts w:ascii="Arial"/>
                <w:sz w:val="16"/>
              </w:rPr>
              <w:br/>
              <w:t xml:space="preserve"> - RR </w:t>
            </w:r>
            <w:r>
              <w:rPr>
                <w:rFonts w:ascii="Arial"/>
                <w:sz w:val="16"/>
              </w:rPr>
              <w:t xml:space="preserve">(Relative risk): </w:t>
            </w:r>
            <w:r>
              <w:rPr>
                <w:rFonts w:ascii="Arial"/>
                <w:sz w:val="16"/>
              </w:rPr>
              <w:br/>
              <w:t xml:space="preserve"> - OR (Odds ratio): </w:t>
            </w:r>
            <w:r>
              <w:rPr>
                <w:rFonts w:ascii="Arial"/>
                <w:sz w:val="16"/>
              </w:rPr>
              <w:br/>
              <w:t xml:space="preserve"> - Other: </w:t>
            </w:r>
            <w:r>
              <w:rPr>
                <w:rFonts w:ascii="Arial"/>
                <w:sz w:val="16"/>
              </w:rPr>
              <w:br/>
              <w:t xml:space="preserve"> </w:t>
            </w:r>
            <w:r>
              <w:rPr>
                <w:rFonts w:ascii="Arial"/>
                <w:sz w:val="16"/>
              </w:rPr>
              <w:br/>
              <w:t xml:space="preserve"> OTHER OBSERVATIONS:</w:t>
            </w:r>
          </w:p>
        </w:tc>
        <w:tc>
          <w:tcPr>
            <w:tcW w:w="3709" w:type="dxa"/>
            <w:tcBorders>
              <w:top w:val="outset" w:sz="6" w:space="0" w:color="auto"/>
              <w:left w:val="outset" w:sz="6" w:space="0" w:color="auto"/>
              <w:bottom w:val="outset" w:sz="6" w:space="0" w:color="FFFFFF"/>
              <w:right w:val="outset" w:sz="6" w:space="0" w:color="auto"/>
            </w:tcBorders>
          </w:tcPr>
          <w:p w14:paraId="3605F566" w14:textId="77777777" w:rsidR="003536F1" w:rsidRDefault="00D077FF">
            <w:r>
              <w:rPr>
                <w:rFonts w:ascii="Arial"/>
                <w:sz w:val="16"/>
              </w:rPr>
              <w:t xml:space="preserve">Provide exposure data as available. Give numbers of cases for each effect/disease/parameter under consideration, include measures of disease frequency (SMRs, ORs, PMRs, RR, </w:t>
            </w:r>
            <w:r>
              <w:rPr>
                <w:rFonts w:ascii="Arial"/>
                <w:sz w:val="16"/>
              </w:rPr>
              <w:t>prevalence, incidence, adjusted and/or crude rates), correlations, distributions etc., statistical data (significance, confidence intervals). If appropriate present the data in tabular form. Upload predefined table in the rich text field 'Any other informa</w:t>
            </w:r>
            <w:r>
              <w:rPr>
                <w:rFonts w:ascii="Arial"/>
                <w:sz w:val="16"/>
              </w:rPr>
              <w:t>tion on results incl. tables' or adapt table(s) from study report. Use table numbers in the sequence in which you refer to them in the Remarks text (e.g. '... see Table 1').</w:t>
            </w:r>
          </w:p>
        </w:tc>
        <w:tc>
          <w:tcPr>
            <w:tcW w:w="2081" w:type="dxa"/>
            <w:tcBorders>
              <w:top w:val="outset" w:sz="6" w:space="0" w:color="auto"/>
              <w:left w:val="outset" w:sz="6" w:space="0" w:color="auto"/>
              <w:bottom w:val="outset" w:sz="6" w:space="0" w:color="FFFFFF"/>
              <w:right w:val="outset" w:sz="6" w:space="0" w:color="FFFFFF"/>
            </w:tcBorders>
          </w:tcPr>
          <w:p w14:paraId="1DA40CE5" w14:textId="77777777" w:rsidR="003536F1" w:rsidRDefault="003536F1"/>
        </w:tc>
      </w:tr>
      <w:tr w:rsidR="003536F1" w14:paraId="0EC3FB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ED03E"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A7A8D4" w14:textId="77777777" w:rsidR="003536F1" w:rsidRDefault="00D077FF">
            <w:r>
              <w:rPr>
                <w:rFonts w:ascii="Arial"/>
                <w:sz w:val="16"/>
              </w:rPr>
              <w:t>Confounding factors</w:t>
            </w:r>
          </w:p>
        </w:tc>
        <w:tc>
          <w:tcPr>
            <w:tcW w:w="1425" w:type="dxa"/>
            <w:tcBorders>
              <w:top w:val="outset" w:sz="6" w:space="0" w:color="auto"/>
              <w:left w:val="outset" w:sz="6" w:space="0" w:color="auto"/>
              <w:bottom w:val="outset" w:sz="6" w:space="0" w:color="FFFFFF"/>
              <w:right w:val="outset" w:sz="6" w:space="0" w:color="auto"/>
            </w:tcBorders>
          </w:tcPr>
          <w:p w14:paraId="5204795F" w14:textId="77777777" w:rsidR="003536F1" w:rsidRDefault="00D077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B11FBC"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761B2A30" w14:textId="77777777" w:rsidR="003536F1" w:rsidRDefault="00D077FF">
            <w:r>
              <w:rPr>
                <w:rFonts w:ascii="Arial"/>
                <w:sz w:val="16"/>
              </w:rPr>
              <w:t>Indicate any (possible</w:t>
            </w:r>
            <w:r>
              <w:rPr>
                <w:rFonts w:ascii="Arial"/>
                <w:sz w:val="16"/>
              </w:rPr>
              <w:t>) confounding factor(s), e.g. multi chemical exposure or smoking, and discuss their influence on the observed causal association.</w:t>
            </w:r>
          </w:p>
        </w:tc>
        <w:tc>
          <w:tcPr>
            <w:tcW w:w="2081" w:type="dxa"/>
            <w:tcBorders>
              <w:top w:val="outset" w:sz="6" w:space="0" w:color="auto"/>
              <w:left w:val="outset" w:sz="6" w:space="0" w:color="auto"/>
              <w:bottom w:val="outset" w:sz="6" w:space="0" w:color="FFFFFF"/>
              <w:right w:val="outset" w:sz="6" w:space="0" w:color="FFFFFF"/>
            </w:tcBorders>
          </w:tcPr>
          <w:p w14:paraId="0B2E6ACD" w14:textId="77777777" w:rsidR="003536F1" w:rsidRDefault="003536F1"/>
        </w:tc>
      </w:tr>
      <w:tr w:rsidR="003536F1" w14:paraId="48159F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977D6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B30FC5" w14:textId="77777777" w:rsidR="003536F1" w:rsidRDefault="00D077FF">
            <w:r>
              <w:rPr>
                <w:rFonts w:ascii="Arial"/>
                <w:sz w:val="16"/>
              </w:rPr>
              <w:t>Strengths and weaknesses</w:t>
            </w:r>
          </w:p>
        </w:tc>
        <w:tc>
          <w:tcPr>
            <w:tcW w:w="1425" w:type="dxa"/>
            <w:tcBorders>
              <w:top w:val="outset" w:sz="6" w:space="0" w:color="auto"/>
              <w:left w:val="outset" w:sz="6" w:space="0" w:color="auto"/>
              <w:bottom w:val="outset" w:sz="6" w:space="0" w:color="FFFFFF"/>
              <w:right w:val="outset" w:sz="6" w:space="0" w:color="auto"/>
            </w:tcBorders>
          </w:tcPr>
          <w:p w14:paraId="0D70BE41" w14:textId="77777777" w:rsidR="003536F1" w:rsidRDefault="00D077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3F743E"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525B43F1" w14:textId="77777777" w:rsidR="003536F1" w:rsidRDefault="00D077FF">
            <w:r>
              <w:rPr>
                <w:rFonts w:ascii="Arial"/>
                <w:sz w:val="16"/>
              </w:rPr>
              <w:t xml:space="preserve">Explain findings and discuss any other factors, i.e. </w:t>
            </w:r>
            <w:r>
              <w:rPr>
                <w:rFonts w:ascii="Arial"/>
                <w:sz w:val="16"/>
              </w:rPr>
              <w:t>bias, validity issues, reliability issues (including the adequacy of the exposure estimation or measurements), representativeness concerns, unique nature of study, influence of past exposures, latency, turnover rates in occupation studies.</w:t>
            </w:r>
          </w:p>
        </w:tc>
        <w:tc>
          <w:tcPr>
            <w:tcW w:w="2081" w:type="dxa"/>
            <w:tcBorders>
              <w:top w:val="outset" w:sz="6" w:space="0" w:color="auto"/>
              <w:left w:val="outset" w:sz="6" w:space="0" w:color="auto"/>
              <w:bottom w:val="outset" w:sz="6" w:space="0" w:color="FFFFFF"/>
              <w:right w:val="outset" w:sz="6" w:space="0" w:color="FFFFFF"/>
            </w:tcBorders>
          </w:tcPr>
          <w:p w14:paraId="124A5117" w14:textId="77777777" w:rsidR="003536F1" w:rsidRDefault="003536F1"/>
        </w:tc>
      </w:tr>
      <w:tr w:rsidR="003536F1" w14:paraId="1DB31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8ED175"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2062ADB" w14:textId="77777777" w:rsidR="003536F1" w:rsidRDefault="00D077FF">
            <w:r>
              <w:rPr>
                <w:rFonts w:ascii="Arial"/>
                <w:b/>
                <w:sz w:val="16"/>
              </w:rPr>
              <w:t>Effect levels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1A6D3A0" w14:textId="77777777" w:rsidR="003536F1" w:rsidRDefault="00D077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116BB7"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5E1AC2" w14:textId="77777777" w:rsidR="003536F1" w:rsidRDefault="003536F1"/>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353EB3" w14:textId="77777777" w:rsidR="003536F1" w:rsidRDefault="003536F1"/>
        </w:tc>
      </w:tr>
      <w:tr w:rsidR="003536F1" w14:paraId="3C774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B9D99C"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DE259D" w14:textId="77777777" w:rsidR="003536F1" w:rsidRDefault="00D077F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55E044" w14:textId="77777777" w:rsidR="003536F1" w:rsidRDefault="00D077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B893738"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1820C1" w14:textId="77777777" w:rsidR="003536F1" w:rsidRDefault="00D077F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AD7BE9" w14:textId="77777777" w:rsidR="003536F1" w:rsidRDefault="003536F1"/>
        </w:tc>
      </w:tr>
      <w:tr w:rsidR="003536F1" w14:paraId="5344C5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E1EF6B"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AAA4C7" w14:textId="77777777" w:rsidR="003536F1" w:rsidRDefault="00D077FF">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803604"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51B7C" w14:textId="77777777" w:rsidR="003536F1" w:rsidRDefault="00D077FF">
            <w:r>
              <w:rPr>
                <w:rFonts w:ascii="Arial"/>
                <w:b/>
                <w:sz w:val="16"/>
              </w:rPr>
              <w:t>Picklist values:</w:t>
            </w:r>
            <w:r>
              <w:rPr>
                <w:rFonts w:ascii="Arial"/>
                <w:sz w:val="16"/>
              </w:rPr>
              <w:br/>
              <w:t>- NOAEL</w:t>
            </w:r>
            <w:r>
              <w:rPr>
                <w:rFonts w:ascii="Arial"/>
                <w:sz w:val="16"/>
              </w:rPr>
              <w:br/>
              <w:t>- NOEL</w:t>
            </w:r>
            <w:r>
              <w:rPr>
                <w:rFonts w:ascii="Arial"/>
                <w:sz w:val="16"/>
              </w:rPr>
              <w:br/>
              <w:t>- LOAEL</w:t>
            </w:r>
            <w:r>
              <w:rPr>
                <w:rFonts w:ascii="Arial"/>
                <w:sz w:val="16"/>
              </w:rPr>
              <w:br/>
              <w:t>- LOEL</w:t>
            </w:r>
            <w:r>
              <w:rPr>
                <w:rFonts w:ascii="Arial"/>
                <w:sz w:val="16"/>
              </w:rPr>
              <w:br/>
              <w:t>- BMD05</w:t>
            </w:r>
            <w:r>
              <w:rPr>
                <w:rFonts w:ascii="Arial"/>
                <w:sz w:val="16"/>
              </w:rPr>
              <w:br/>
              <w:t>- BMDL05</w:t>
            </w:r>
            <w:r>
              <w:rPr>
                <w:rFonts w:ascii="Arial"/>
                <w:sz w:val="16"/>
              </w:rPr>
              <w:br/>
              <w:t>- BMDL10</w:t>
            </w:r>
            <w:r>
              <w:rPr>
                <w:rFonts w:ascii="Arial"/>
                <w:sz w:val="16"/>
              </w:rPr>
              <w:br/>
              <w:t>- BMD:</w:t>
            </w:r>
            <w:r>
              <w:rPr>
                <w:rFonts w:ascii="Arial"/>
                <w:sz w:val="16"/>
              </w:rPr>
              <w:br/>
              <w:t>-</w:t>
            </w:r>
            <w:r>
              <w:rPr>
                <w:rFonts w:ascii="Arial"/>
                <w:sz w:val="16"/>
              </w:rPr>
              <w:t xml:space="preserve"> BMC05</w:t>
            </w:r>
            <w:r>
              <w:rPr>
                <w:rFonts w:ascii="Arial"/>
                <w:sz w:val="16"/>
              </w:rPr>
              <w:br/>
              <w:t>- BMCL05</w:t>
            </w:r>
            <w:r>
              <w:rPr>
                <w:rFonts w:ascii="Arial"/>
                <w:sz w:val="16"/>
              </w:rPr>
              <w:br/>
              <w:t>- BMCL10</w:t>
            </w:r>
            <w:r>
              <w:rPr>
                <w:rFonts w:ascii="Arial"/>
                <w:sz w:val="16"/>
              </w:rPr>
              <w:br/>
              <w:t>- BMC:</w:t>
            </w:r>
            <w:r>
              <w:rPr>
                <w:rFonts w:ascii="Arial"/>
                <w:sz w:val="16"/>
              </w:rPr>
              <w:br/>
              <w:t>- dose level:</w:t>
            </w:r>
            <w:r>
              <w:rPr>
                <w:rFonts w:ascii="Arial"/>
                <w:sz w:val="16"/>
              </w:rPr>
              <w:br/>
              <w:t>- conc. level: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1C2A54" w14:textId="77777777" w:rsidR="003536F1" w:rsidRDefault="00D077FF">
            <w:r>
              <w:rPr>
                <w:rFonts w:ascii="Arial"/>
                <w:sz w:val="16"/>
              </w:rPr>
              <w:t xml:space="preserve">Select the relevant dose descriptor, i.e. the exposure level that corresponds to a quantified level of effects, e.g. NOAEL or LOAEL. If a benchmark dose / concentration was </w:t>
            </w:r>
            <w:r>
              <w:rPr>
                <w:rFonts w:ascii="Arial"/>
                <w:sz w:val="16"/>
              </w:rPr>
              <w:t>calculated, select appropriate BMD indicator (e.g. 'BMD05' or 'BMD:' and specify in the related text field). If the critical effects at a specific dose or concentration level are reported only, select 'dose. level:' or 'conc. level:' and specify.</w:t>
            </w:r>
            <w:r>
              <w:rPr>
                <w:rFonts w:ascii="Arial"/>
                <w:sz w:val="16"/>
              </w:rPr>
              <w:br/>
            </w:r>
            <w:r>
              <w:rPr>
                <w:rFonts w:ascii="Arial"/>
                <w:sz w:val="16"/>
              </w:rPr>
              <w:br/>
              <w:t>Where no</w:t>
            </w:r>
            <w:r>
              <w:rPr>
                <w:rFonts w:ascii="Arial"/>
                <w:sz w:val="16"/>
              </w:rPr>
              <w:t xml:space="preserve"> value could be achieved based on the method and boundaries used, the upper or lower dose level for the relevant dose descriptor can be reported as appropriate with relevant qualifier, e.g. NOAEL &gt;200 mg/kg bw/day or NOAEL &lt;200 mg/kg bw/day. An additional </w:t>
            </w:r>
            <w:r>
              <w:rPr>
                <w:rFonts w:ascii="Arial"/>
                <w:sz w:val="16"/>
              </w:rPr>
              <w:t>explanation may be given in field 'Remarks on result', e.g. 'not determinable due to absence of adverse toxic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90C0E4" w14:textId="77777777" w:rsidR="003536F1" w:rsidRDefault="003536F1"/>
        </w:tc>
      </w:tr>
      <w:tr w:rsidR="003536F1" w14:paraId="6F90DC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5F041D"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2D96B7" w14:textId="77777777" w:rsidR="003536F1" w:rsidRDefault="00D077FF">
            <w:r>
              <w:rPr>
                <w:rFonts w:ascii="Arial"/>
                <w:sz w:val="16"/>
              </w:rPr>
              <w:t>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FBBD93" w14:textId="77777777" w:rsidR="003536F1" w:rsidRDefault="00D077FF">
            <w:r>
              <w:rPr>
                <w:rFonts w:ascii="Arial"/>
                <w:sz w:val="16"/>
              </w:rPr>
              <w:t xml:space="preserve">Numeric range (decimal with </w:t>
            </w:r>
            <w:r>
              <w:rPr>
                <w:rFonts w:ascii="Arial"/>
                <w:sz w:val="16"/>
              </w:rPr>
              <w:lastRenderedPageBreak/>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A49B1A" w14:textId="77777777" w:rsidR="003536F1" w:rsidRDefault="00D077FF">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t>:</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microbial active substances</w:t>
            </w:r>
            <w:r>
              <w:rPr>
                <w:rFonts w:ascii="Arial"/>
                <w:sz w:val="16"/>
              </w:rPr>
              <w:br/>
              <w:t>- cells/kg bw/day (nominal)</w:t>
            </w:r>
            <w:r>
              <w:rPr>
                <w:rFonts w:ascii="Arial"/>
                <w:sz w:val="16"/>
              </w:rPr>
              <w:br/>
              <w:t>- cells/kg bw/day (actual dose rece</w:t>
            </w:r>
            <w:r>
              <w:rPr>
                <w:rFonts w:ascii="Arial"/>
                <w:sz w:val="16"/>
              </w:rPr>
              <w:t>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CFU/kg diet</w:t>
            </w:r>
            <w:r>
              <w:rPr>
                <w:rFonts w:ascii="Arial"/>
                <w:sz w:val="16"/>
              </w:rPr>
              <w:br/>
              <w:t>- CFU/L drinking water</w:t>
            </w:r>
            <w:r>
              <w:rPr>
                <w:rFonts w:ascii="Arial"/>
                <w:sz w:val="16"/>
              </w:rPr>
              <w:br/>
              <w:t>- ITU/kg bw/day (nominal)</w:t>
            </w:r>
            <w:r>
              <w:rPr>
                <w:rFonts w:ascii="Arial"/>
                <w:sz w:val="16"/>
              </w:rPr>
              <w:br/>
              <w:t xml:space="preserve">- ITU/kg bw/day (actual dose </w:t>
            </w:r>
            <w:r>
              <w:rPr>
                <w:rFonts w:ascii="Arial"/>
                <w:sz w:val="16"/>
              </w:rPr>
              <w:t>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diet</w:t>
            </w:r>
            <w:r>
              <w:rPr>
                <w:rFonts w:ascii="Arial"/>
                <w:sz w:val="16"/>
              </w:rPr>
              <w:br/>
              <w:t>- IU/L drinking water</w:t>
            </w:r>
            <w:r>
              <w:rPr>
                <w:rFonts w:ascii="Arial"/>
                <w:sz w:val="16"/>
              </w:rPr>
              <w:br/>
              <w:t>- OB/kg bw/day (nominal)</w:t>
            </w:r>
            <w:r>
              <w:rPr>
                <w:rFonts w:ascii="Arial"/>
                <w:sz w:val="16"/>
              </w:rPr>
              <w:br/>
              <w:t>- OB/kg bw/day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r>
            <w:r>
              <w:rPr>
                <w:rFonts w:ascii="Arial"/>
                <w:sz w:val="16"/>
              </w:rPr>
              <w:lastRenderedPageBreak/>
              <w:t>- spores/kg bw (total dose)</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w:t>
            </w:r>
            <w:r>
              <w:rPr>
                <w:rFonts w:ascii="Arial"/>
                <w:sz w:val="16"/>
              </w:rPr>
              <w:t>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bw/day (actual dose received)</w:t>
            </w:r>
            <w:r>
              <w:rPr>
                <w:rFonts w:ascii="Arial"/>
                <w:sz w:val="16"/>
              </w:rPr>
              <w:br/>
              <w:t>- surface area/kg bw (total dose)</w:t>
            </w:r>
            <w:r>
              <w:rPr>
                <w:rFonts w:ascii="Arial"/>
                <w:sz w:val="16"/>
              </w:rPr>
              <w:br/>
              <w:t>- surface area/kg diet</w:t>
            </w:r>
            <w:r>
              <w:rPr>
                <w:rFonts w:ascii="Arial"/>
                <w:sz w:val="16"/>
              </w:rPr>
              <w:br/>
              <w:t>-</w:t>
            </w:r>
            <w:r>
              <w:rPr>
                <w:rFonts w:ascii="Arial"/>
                <w:sz w:val="16"/>
              </w:rPr>
              <w:t xml:space="preserve">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DF0119" w14:textId="77777777" w:rsidR="003536F1" w:rsidRDefault="00D077FF">
            <w:r>
              <w:rPr>
                <w:rFonts w:ascii="Arial"/>
                <w:sz w:val="16"/>
              </w:rPr>
              <w:lastRenderedPageBreak/>
              <w:t xml:space="preserve">Enter a single numeric value in the first numeric field if you select no qualifier or '&gt;', '&gt;=' or 'ca.'. </w:t>
            </w:r>
            <w:r>
              <w:rPr>
                <w:rFonts w:ascii="Arial"/>
                <w:sz w:val="16"/>
              </w:rPr>
              <w:lastRenderedPageBreak/>
              <w:t>Use the second numeric field if the qualifier is '&lt;' or '&lt;='. For a range use both numeric fields together wit</w:t>
            </w:r>
            <w:r>
              <w:rPr>
                <w:rFonts w:ascii="Arial"/>
                <w:sz w:val="16"/>
              </w:rPr>
              <w: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r>
            <w:r>
              <w:rPr>
                <w:rFonts w:ascii="Arial"/>
                <w:sz w:val="16"/>
              </w:rP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39EEF4" w14:textId="77777777" w:rsidR="003536F1" w:rsidRDefault="003536F1"/>
        </w:tc>
      </w:tr>
      <w:tr w:rsidR="003536F1" w14:paraId="514A1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656757"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3A465B" w14:textId="77777777" w:rsidR="003536F1" w:rsidRDefault="00D077FF">
            <w:r>
              <w:rPr>
                <w:rFonts w:ascii="Arial"/>
                <w:sz w:val="16"/>
              </w:rPr>
              <w:t>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A9CB0E" w14:textId="77777777" w:rsidR="003536F1" w:rsidRDefault="00D077F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DFA230" w14:textId="77777777" w:rsidR="003536F1" w:rsidRDefault="00D077FF">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act. ingr. (dissolved fraction)</w:t>
            </w:r>
            <w:r>
              <w:rPr>
                <w:rFonts w:ascii="Arial"/>
                <w:sz w:val="16"/>
              </w:rPr>
              <w:br/>
              <w:t>- element</w:t>
            </w:r>
            <w:r>
              <w:rPr>
                <w:rFonts w:ascii="Arial"/>
                <w:sz w:val="16"/>
              </w:rPr>
              <w:br/>
              <w:t xml:space="preserve">- </w:t>
            </w:r>
            <w:r>
              <w:rPr>
                <w:rFonts w:ascii="Arial"/>
                <w:sz w:val="16"/>
              </w:rPr>
              <w:t>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5DFDEE" w14:textId="77777777" w:rsidR="003536F1" w:rsidRDefault="00D077FF">
            <w:r>
              <w:rPr>
                <w:rFonts w:ascii="Arial"/>
                <w:sz w:val="16"/>
              </w:rPr>
              <w:t>Indicate whether the concentration is based on the test material (test mat.), active ingredient (act. ingr.) or element. As appropriate the measured / addressed fraction can b</w:t>
            </w:r>
            <w:r>
              <w:rPr>
                <w:rFonts w:ascii="Arial"/>
                <w:sz w:val="16"/>
              </w:rPr>
              <w:t>e specified for either of these entities by selecting the relevant item, e.g. 'element (dissolved fraction)' or 'test mat. (total fraction)'. Further information can be given in the supplementary remarks field, e.g. for specifying the type of fraction if i</w:t>
            </w:r>
            <w:r>
              <w:rPr>
                <w:rFonts w:ascii="Arial"/>
                <w:sz w:val="16"/>
              </w:rPr>
              <w:t>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E35BEA" w14:textId="77777777" w:rsidR="003536F1" w:rsidRDefault="003536F1"/>
        </w:tc>
      </w:tr>
      <w:tr w:rsidR="003536F1" w14:paraId="60656C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BA40D9"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5696CF" w14:textId="77777777" w:rsidR="003536F1" w:rsidRDefault="00D077FF">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E42BBC"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6EAF67" w14:textId="77777777" w:rsidR="003536F1" w:rsidRDefault="00D077FF">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4BDB36" w14:textId="77777777" w:rsidR="003536F1" w:rsidRDefault="00D077FF">
            <w:r>
              <w:rPr>
                <w:rFonts w:ascii="Arial"/>
                <w:sz w:val="16"/>
              </w:rPr>
              <w:t xml:space="preserve">Select from </w:t>
            </w:r>
            <w:r>
              <w:rPr>
                <w:rFonts w:ascii="Arial"/>
                <w:sz w:val="16"/>
              </w:rPr>
              <w:t>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256376" w14:textId="77777777" w:rsidR="003536F1" w:rsidRDefault="003536F1"/>
        </w:tc>
      </w:tr>
      <w:tr w:rsidR="003536F1" w14:paraId="3040E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F5B60D"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55E76A" w14:textId="77777777" w:rsidR="003536F1" w:rsidRDefault="00D077FF">
            <w:r>
              <w:rPr>
                <w:rFonts w:ascii="Arial"/>
                <w:sz w:val="16"/>
              </w:rPr>
              <w:t>Basis for effect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9BAD6A" w14:textId="77777777" w:rsidR="003536F1" w:rsidRDefault="00D077F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58A888" w14:textId="77777777" w:rsidR="003536F1" w:rsidRDefault="00D077FF">
            <w:r>
              <w:rPr>
                <w:rFonts w:ascii="Arial"/>
                <w:b/>
                <w:sz w:val="16"/>
              </w:rPr>
              <w:t>Picklist values:</w:t>
            </w:r>
            <w:r>
              <w:rPr>
                <w:rFonts w:ascii="Arial"/>
                <w:sz w:val="16"/>
              </w:rPr>
              <w:br/>
              <w:t>- behaviour (functional findings)</w:t>
            </w:r>
            <w:r>
              <w:rPr>
                <w:rFonts w:ascii="Arial"/>
                <w:sz w:val="16"/>
              </w:rPr>
              <w:br/>
              <w:t>- body weight and weight gain</w:t>
            </w:r>
            <w:r>
              <w:rPr>
                <w:rFonts w:ascii="Arial"/>
                <w:sz w:val="16"/>
              </w:rPr>
              <w:br/>
              <w:t>- clinical biochemistry</w:t>
            </w:r>
            <w:r>
              <w:rPr>
                <w:rFonts w:ascii="Arial"/>
                <w:sz w:val="16"/>
              </w:rPr>
              <w:br/>
              <w:t>- clinical signs</w:t>
            </w:r>
            <w:r>
              <w:rPr>
                <w:rFonts w:ascii="Arial"/>
                <w:sz w:val="16"/>
              </w:rPr>
              <w:br/>
              <w:t xml:space="preserve">- dermal </w:t>
            </w:r>
            <w:r>
              <w:rPr>
                <w:rFonts w:ascii="Arial"/>
                <w:sz w:val="16"/>
              </w:rPr>
              <w:t>irritation</w:t>
            </w:r>
            <w:r>
              <w:rPr>
                <w:rFonts w:ascii="Arial"/>
                <w:sz w:val="16"/>
              </w:rPr>
              <w:br/>
              <w:t>- food consumption and compound intake</w:t>
            </w:r>
            <w:r>
              <w:rPr>
                <w:rFonts w:ascii="Arial"/>
                <w:sz w:val="16"/>
              </w:rPr>
              <w:br/>
            </w:r>
            <w:r>
              <w:rPr>
                <w:rFonts w:ascii="Arial"/>
                <w:sz w:val="16"/>
              </w:rPr>
              <w:lastRenderedPageBreak/>
              <w:t>- food efficiency</w:t>
            </w:r>
            <w:r>
              <w:rPr>
                <w:rFonts w:ascii="Arial"/>
                <w:sz w:val="16"/>
              </w:rPr>
              <w:br/>
              <w:t>- gross pathology</w:t>
            </w:r>
            <w:r>
              <w:rPr>
                <w:rFonts w:ascii="Arial"/>
                <w:sz w:val="16"/>
              </w:rPr>
              <w:br/>
              <w:t>- haematology</w:t>
            </w:r>
            <w:r>
              <w:rPr>
                <w:rFonts w:ascii="Arial"/>
                <w:sz w:val="16"/>
              </w:rPr>
              <w:br/>
              <w:t>- histopathology: neoplastic</w:t>
            </w:r>
            <w:r>
              <w:rPr>
                <w:rFonts w:ascii="Arial"/>
                <w:sz w:val="16"/>
              </w:rPr>
              <w:br/>
              <w:t>- histopathology: non-neoplastic</w:t>
            </w:r>
            <w:r>
              <w:rPr>
                <w:rFonts w:ascii="Arial"/>
                <w:sz w:val="16"/>
              </w:rPr>
              <w:br/>
              <w:t>- immunology</w:t>
            </w:r>
            <w:r>
              <w:rPr>
                <w:rFonts w:ascii="Arial"/>
                <w:sz w:val="16"/>
              </w:rPr>
              <w:br/>
              <w:t>- mortality</w:t>
            </w:r>
            <w:r>
              <w:rPr>
                <w:rFonts w:ascii="Arial"/>
                <w:sz w:val="16"/>
              </w:rPr>
              <w:br/>
              <w:t>- neuropathology</w:t>
            </w:r>
            <w:r>
              <w:rPr>
                <w:rFonts w:ascii="Arial"/>
                <w:sz w:val="16"/>
              </w:rPr>
              <w:br/>
              <w:t>- ophthalmological examination</w:t>
            </w:r>
            <w:r>
              <w:rPr>
                <w:rFonts w:ascii="Arial"/>
                <w:sz w:val="16"/>
              </w:rPr>
              <w:br/>
              <w:t>- organ weights and o</w:t>
            </w:r>
            <w:r>
              <w:rPr>
                <w:rFonts w:ascii="Arial"/>
                <w:sz w:val="16"/>
              </w:rPr>
              <w:t>rgan / body weight ratios</w:t>
            </w:r>
            <w:r>
              <w:rPr>
                <w:rFonts w:ascii="Arial"/>
                <w:sz w:val="16"/>
              </w:rPr>
              <w:br/>
              <w:t>- serum/plasma biochemistry</w:t>
            </w:r>
            <w:r>
              <w:rPr>
                <w:rFonts w:ascii="Arial"/>
                <w:sz w:val="16"/>
              </w:rPr>
              <w:br/>
              <w:t>- serum/plasma hormone analyses</w:t>
            </w:r>
            <w:r>
              <w:rPr>
                <w:rFonts w:ascii="Arial"/>
                <w:sz w:val="16"/>
              </w:rPr>
              <w:br/>
              <w:t>- sperm measures</w:t>
            </w:r>
            <w:r>
              <w:rPr>
                <w:rFonts w:ascii="Arial"/>
                <w:sz w:val="16"/>
              </w:rPr>
              <w:br/>
              <w:t>- urinalysis</w:t>
            </w:r>
            <w:r>
              <w:rPr>
                <w:rFonts w:ascii="Arial"/>
                <w:sz w:val="16"/>
              </w:rPr>
              <w:br/>
              <w:t>- water consumption and compound intake</w:t>
            </w:r>
            <w:r>
              <w:rPr>
                <w:rFonts w:ascii="Arial"/>
                <w:sz w:val="16"/>
              </w:rPr>
              <w:br/>
              <w:t>- other endocrine activity endpoints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4627E5" w14:textId="77777777" w:rsidR="003536F1" w:rsidRDefault="00D077FF">
            <w:r>
              <w:rPr>
                <w:rFonts w:ascii="Arial"/>
                <w:sz w:val="16"/>
              </w:rPr>
              <w:lastRenderedPageBreak/>
              <w:t xml:space="preserve">Indicate the parameter(s) used to establish the given </w:t>
            </w:r>
            <w:r>
              <w:rPr>
                <w:rFonts w:ascii="Arial"/>
                <w:sz w:val="16"/>
              </w:rPr>
              <w:t>effect level. Multi-selection of different pre-defined values is possible. If none is available, you can select 'other:'. Any explanations can always be entered in the related supplementary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7568C4" w14:textId="77777777" w:rsidR="003536F1" w:rsidRDefault="003536F1"/>
        </w:tc>
      </w:tr>
      <w:tr w:rsidR="003536F1" w14:paraId="24ED0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3469D2"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CC7C73" w14:textId="77777777" w:rsidR="003536F1" w:rsidRDefault="00D077F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CF157B" w14:textId="77777777" w:rsidR="003536F1" w:rsidRDefault="00D077FF">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77D106" w14:textId="77777777" w:rsidR="003536F1" w:rsidRDefault="00D077FF">
            <w:r>
              <w:rPr>
                <w:rFonts w:ascii="Arial"/>
                <w:b/>
                <w:sz w:val="16"/>
              </w:rPr>
              <w:t>Picklist values:</w:t>
            </w:r>
            <w:r>
              <w:rPr>
                <w:rFonts w:ascii="Arial"/>
                <w:sz w:val="16"/>
              </w:rPr>
              <w:br/>
              <w:t>- not determinable due to absence of adverse toxic effects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9A95A5" w14:textId="77777777" w:rsidR="003536F1" w:rsidRDefault="00D077FF">
            <w:r>
              <w:rPr>
                <w:rFonts w:ascii="Arial"/>
                <w:sz w:val="16"/>
              </w:rPr>
              <w:t>This field can be used for:</w:t>
            </w:r>
            <w:r>
              <w:rPr>
                <w:rFonts w:ascii="Arial"/>
                <w:sz w:val="16"/>
              </w:rPr>
              <w:br/>
            </w:r>
            <w:r>
              <w:rPr>
                <w:rFonts w:ascii="Arial"/>
                <w:sz w:val="16"/>
              </w:rPr>
              <w:br/>
              <w:t xml:space="preserve">- </w:t>
            </w:r>
            <w:r>
              <w:rPr>
                <w:rFonts w:ascii="Arial"/>
                <w:sz w:val="16"/>
              </w:rPr>
              <w:t>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w:t>
            </w:r>
            <w:r>
              <w:rPr>
                <w:rFonts w:ascii="Arial"/>
                <w:sz w:val="16"/>
              </w:rPr>
              <w:t xml:space="preserve"> remarks field; or</w:t>
            </w:r>
            <w:r>
              <w:rPr>
                <w:rFonts w:ascii="Arial"/>
                <w:sz w:val="16"/>
              </w:rPr>
              <w:br/>
            </w:r>
            <w:r>
              <w:rPr>
                <w:rFonts w:ascii="Arial"/>
                <w:sz w:val="16"/>
              </w:rPr>
              <w:br/>
              <w:t>- entering any additional information on the effect level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6B92D6" w14:textId="77777777" w:rsidR="003536F1" w:rsidRDefault="003536F1"/>
        </w:tc>
      </w:tr>
      <w:tr w:rsidR="003536F1" w14:paraId="4E7593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7BC570"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5217A8" w14:textId="77777777" w:rsidR="003536F1" w:rsidRDefault="00D077FF">
            <w:r>
              <w:rPr>
                <w:rFonts w:ascii="Arial"/>
                <w:b/>
                <w:sz w:val="16"/>
              </w:rPr>
              <w:t>Effect levels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6243D2" w14:textId="77777777" w:rsidR="003536F1" w:rsidRDefault="00D077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D0CD8B"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6A29CF"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D2BBA6" w14:textId="77777777" w:rsidR="003536F1" w:rsidRDefault="003536F1"/>
        </w:tc>
      </w:tr>
      <w:tr w:rsidR="003536F1" w14:paraId="0B2245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B386F9"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54DC915" w14:textId="77777777" w:rsidR="003536F1" w:rsidRDefault="003536F1"/>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4282789" w14:textId="77777777" w:rsidR="003536F1" w:rsidRDefault="00D077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8184D1"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D11BCC" w14:textId="77777777" w:rsidR="003536F1" w:rsidRDefault="00D077FF">
            <w:r>
              <w:rPr>
                <w:rFonts w:ascii="Arial"/>
                <w:sz w:val="16"/>
              </w:rPr>
              <w:t xml:space="preserve">Record the target system(s) where toxicity was observed that </w:t>
            </w:r>
            <w:r>
              <w:rPr>
                <w:rFonts w:ascii="Arial"/>
                <w:sz w:val="16"/>
              </w:rPr>
              <w:t>is considered of biological relevance and the specific target organ(s).</w:t>
            </w:r>
            <w:r>
              <w:rPr>
                <w:rFonts w:ascii="Arial"/>
                <w:sz w:val="16"/>
              </w:rPr>
              <w:br/>
            </w:r>
            <w:r>
              <w:rPr>
                <w:rFonts w:ascii="Arial"/>
                <w:sz w:val="16"/>
              </w:rPr>
              <w:br/>
              <w:t xml:space="preserve">Copy this block of fields for referring to different target systems, lowest effective dose(s) / concentration(s) and/or treatment relationship, </w:t>
            </w:r>
            <w:r>
              <w:rPr>
                <w:rFonts w:ascii="Arial"/>
                <w:sz w:val="16"/>
              </w:rPr>
              <w:lastRenderedPageBreak/>
              <w:t>dose response relationship and relevanc</w:t>
            </w:r>
            <w:r>
              <w:rPr>
                <w:rFonts w:ascii="Arial"/>
                <w:sz w:val="16"/>
              </w:rPr>
              <w:t>e for humans.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241ABB" w14:textId="77777777" w:rsidR="003536F1" w:rsidRDefault="003536F1"/>
        </w:tc>
      </w:tr>
      <w:tr w:rsidR="003536F1" w14:paraId="2904C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D35FAF"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0A8329" w14:textId="77777777" w:rsidR="003536F1" w:rsidRDefault="00D077F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56736A" w14:textId="77777777" w:rsidR="003536F1" w:rsidRDefault="00D077F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969A32"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A67790" w14:textId="77777777" w:rsidR="003536F1" w:rsidRDefault="00D077F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w:t>
            </w:r>
            <w:r>
              <w:rPr>
                <w:rFonts w:ascii="Arial"/>
                <w:sz w:val="16"/>
              </w:rPr>
              <w:t>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458B7C" w14:textId="77777777" w:rsidR="003536F1" w:rsidRDefault="003536F1"/>
        </w:tc>
      </w:tr>
      <w:tr w:rsidR="003536F1" w14:paraId="026E96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955ACB"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C8F112" w14:textId="77777777" w:rsidR="003536F1" w:rsidRDefault="00D077FF">
            <w:r>
              <w:rPr>
                <w:rFonts w:ascii="Arial"/>
                <w:sz w:val="16"/>
              </w:rPr>
              <w:t>Critical effects observed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D4F26B"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64B328" w14:textId="77777777" w:rsidR="003536F1" w:rsidRDefault="00D077FF">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39FFE3" w14:textId="77777777" w:rsidR="003536F1" w:rsidRDefault="00D077FF">
            <w:r>
              <w:rPr>
                <w:rFonts w:ascii="Arial"/>
                <w:sz w:val="16"/>
              </w:rPr>
              <w:t xml:space="preserve">Flag to indicate if critical effects were observed in the study within </w:t>
            </w:r>
            <w:r>
              <w:rPr>
                <w:rFonts w:ascii="Arial"/>
                <w:sz w:val="16"/>
              </w:rPr>
              <w:t>specific organs or systems.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1A990E" w14:textId="77777777" w:rsidR="003536F1" w:rsidRDefault="003536F1"/>
        </w:tc>
      </w:tr>
      <w:tr w:rsidR="003536F1" w14:paraId="26D8B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7DC874"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800267" w14:textId="77777777" w:rsidR="003536F1" w:rsidRDefault="00D077FF">
            <w:r>
              <w:rPr>
                <w:rFonts w:ascii="Arial"/>
                <w:sz w:val="16"/>
              </w:rPr>
              <w:t>Lowest effective 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E9085A" w14:textId="77777777" w:rsidR="003536F1" w:rsidRDefault="00D077F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F243DB" w14:textId="77777777" w:rsidR="003536F1" w:rsidRDefault="00D077FF">
            <w:r>
              <w:rPr>
                <w:rFonts w:ascii="Arial"/>
                <w:b/>
                <w:sz w:val="16"/>
              </w:rPr>
              <w:t>Unit [xx]:</w:t>
            </w:r>
            <w:r>
              <w:rPr>
                <w:rFonts w:ascii="Arial"/>
                <w:sz w:val="16"/>
              </w:rPr>
              <w:br/>
              <w:t>- mg/kg bw/day (nominal)</w:t>
            </w:r>
            <w:r>
              <w:rPr>
                <w:rFonts w:ascii="Arial"/>
                <w:sz w:val="16"/>
              </w:rPr>
              <w:br/>
              <w:t>- mg/kg bw/day (actual dose received)</w:t>
            </w:r>
            <w:r>
              <w:rPr>
                <w:rFonts w:ascii="Arial"/>
                <w:sz w:val="16"/>
              </w:rPr>
              <w:br/>
              <w:t>- mg/kg bw (total dose)</w:t>
            </w:r>
            <w:r>
              <w:rPr>
                <w:rFonts w:ascii="Arial"/>
                <w:sz w:val="16"/>
              </w:rPr>
              <w:br/>
              <w:t>- mg/kg diet</w:t>
            </w:r>
            <w:r>
              <w:rPr>
                <w:rFonts w:ascii="Arial"/>
                <w:sz w:val="16"/>
              </w:rPr>
              <w:br/>
              <w:t>- mg/L drinking water</w:t>
            </w:r>
            <w:r>
              <w:rPr>
                <w:rFonts w:ascii="Arial"/>
                <w:sz w:val="16"/>
              </w:rPr>
              <w:br/>
              <w:t>- ppm</w:t>
            </w:r>
            <w:r>
              <w:rPr>
                <w:rFonts w:ascii="Arial"/>
                <w:sz w:val="16"/>
              </w:rPr>
              <w:br/>
              <w:t>- micro</w:t>
            </w:r>
            <w:r>
              <w:rPr>
                <w:rFonts w:ascii="Arial"/>
                <w:sz w:val="16"/>
              </w:rPr>
              <w:t>bial active substances</w:t>
            </w:r>
            <w:r>
              <w:rPr>
                <w:rFonts w:ascii="Arial"/>
                <w:sz w:val="16"/>
              </w:rPr>
              <w:br/>
              <w:t>- cells/kg bw/day (nominal)</w:t>
            </w:r>
            <w:r>
              <w:rPr>
                <w:rFonts w:ascii="Arial"/>
                <w:sz w:val="16"/>
              </w:rPr>
              <w:br/>
              <w:t>- cells/kg bw/day (actual dose received)</w:t>
            </w:r>
            <w:r>
              <w:rPr>
                <w:rFonts w:ascii="Arial"/>
                <w:sz w:val="16"/>
              </w:rPr>
              <w:br/>
              <w:t>- cells/kg bw (total dose)</w:t>
            </w:r>
            <w:r>
              <w:rPr>
                <w:rFonts w:ascii="Arial"/>
                <w:sz w:val="16"/>
              </w:rPr>
              <w:br/>
              <w:t>- cells/kg diet</w:t>
            </w:r>
            <w:r>
              <w:rPr>
                <w:rFonts w:ascii="Arial"/>
                <w:sz w:val="16"/>
              </w:rPr>
              <w:br/>
              <w:t>- cells/L drinking water</w:t>
            </w:r>
            <w:r>
              <w:rPr>
                <w:rFonts w:ascii="Arial"/>
                <w:sz w:val="16"/>
              </w:rPr>
              <w:br/>
              <w:t>- CFU/kg bw/day (nominal)</w:t>
            </w:r>
            <w:r>
              <w:rPr>
                <w:rFonts w:ascii="Arial"/>
                <w:sz w:val="16"/>
              </w:rPr>
              <w:br/>
              <w:t>- CFU/kg bw/day (actual dose received)</w:t>
            </w:r>
            <w:r>
              <w:rPr>
                <w:rFonts w:ascii="Arial"/>
                <w:sz w:val="16"/>
              </w:rPr>
              <w:br/>
              <w:t>- CFU/kg bw (total dose)</w:t>
            </w:r>
            <w:r>
              <w:rPr>
                <w:rFonts w:ascii="Arial"/>
                <w:sz w:val="16"/>
              </w:rPr>
              <w:br/>
              <w:t>- CFU/</w:t>
            </w:r>
            <w:r>
              <w:rPr>
                <w:rFonts w:ascii="Arial"/>
                <w:sz w:val="16"/>
              </w:rPr>
              <w:t>kg diet</w:t>
            </w:r>
            <w:r>
              <w:rPr>
                <w:rFonts w:ascii="Arial"/>
                <w:sz w:val="16"/>
              </w:rPr>
              <w:br/>
              <w:t>- CFU/L drinking water</w:t>
            </w:r>
            <w:r>
              <w:rPr>
                <w:rFonts w:ascii="Arial"/>
                <w:sz w:val="16"/>
              </w:rPr>
              <w:br/>
              <w:t>- ITU/kg bw/day (nominal)</w:t>
            </w:r>
            <w:r>
              <w:rPr>
                <w:rFonts w:ascii="Arial"/>
                <w:sz w:val="16"/>
              </w:rPr>
              <w:br/>
              <w:t>- ITU/kg bw/day (actual dose received)</w:t>
            </w:r>
            <w:r>
              <w:rPr>
                <w:rFonts w:ascii="Arial"/>
                <w:sz w:val="16"/>
              </w:rPr>
              <w:br/>
              <w:t>- ITU/kg bw (total dose)</w:t>
            </w:r>
            <w:r>
              <w:rPr>
                <w:rFonts w:ascii="Arial"/>
                <w:sz w:val="16"/>
              </w:rPr>
              <w:br/>
              <w:t>- ITU/kg diet</w:t>
            </w:r>
            <w:r>
              <w:rPr>
                <w:rFonts w:ascii="Arial"/>
                <w:sz w:val="16"/>
              </w:rPr>
              <w:br/>
              <w:t>- ITU/L drinking water</w:t>
            </w:r>
            <w:r>
              <w:rPr>
                <w:rFonts w:ascii="Arial"/>
                <w:sz w:val="16"/>
              </w:rPr>
              <w:br/>
              <w:t>- IU/kg bw/day (nominal)</w:t>
            </w:r>
            <w:r>
              <w:rPr>
                <w:rFonts w:ascii="Arial"/>
                <w:sz w:val="16"/>
              </w:rPr>
              <w:br/>
              <w:t>- IU/kg bw/day (actual dose received)</w:t>
            </w:r>
            <w:r>
              <w:rPr>
                <w:rFonts w:ascii="Arial"/>
                <w:sz w:val="16"/>
              </w:rPr>
              <w:br/>
              <w:t>- IU/kg bw (total dose)</w:t>
            </w:r>
            <w:r>
              <w:rPr>
                <w:rFonts w:ascii="Arial"/>
                <w:sz w:val="16"/>
              </w:rPr>
              <w:br/>
              <w:t>- IU/kg die</w:t>
            </w:r>
            <w:r>
              <w:rPr>
                <w:rFonts w:ascii="Arial"/>
                <w:sz w:val="16"/>
              </w:rPr>
              <w:t>t</w:t>
            </w:r>
            <w:r>
              <w:rPr>
                <w:rFonts w:ascii="Arial"/>
                <w:sz w:val="16"/>
              </w:rPr>
              <w:br/>
            </w:r>
            <w:r>
              <w:rPr>
                <w:rFonts w:ascii="Arial"/>
                <w:sz w:val="16"/>
              </w:rPr>
              <w:lastRenderedPageBreak/>
              <w:t>- IU/L drinking water</w:t>
            </w:r>
            <w:r>
              <w:rPr>
                <w:rFonts w:ascii="Arial"/>
                <w:sz w:val="16"/>
              </w:rPr>
              <w:br/>
              <w:t>- OB/kg bw/day (nominal)</w:t>
            </w:r>
            <w:r>
              <w:rPr>
                <w:rFonts w:ascii="Arial"/>
                <w:sz w:val="16"/>
              </w:rPr>
              <w:br/>
              <w:t>- OB/kg bw/day (actual dose received)</w:t>
            </w:r>
            <w:r>
              <w:rPr>
                <w:rFonts w:ascii="Arial"/>
                <w:sz w:val="16"/>
              </w:rPr>
              <w:br/>
              <w:t>- OB/kg bw (total dose)</w:t>
            </w:r>
            <w:r>
              <w:rPr>
                <w:rFonts w:ascii="Arial"/>
                <w:sz w:val="16"/>
              </w:rPr>
              <w:br/>
              <w:t>- OB/kg diet</w:t>
            </w:r>
            <w:r>
              <w:rPr>
                <w:rFonts w:ascii="Arial"/>
                <w:sz w:val="16"/>
              </w:rPr>
              <w:br/>
              <w:t>- OB/L drinking water</w:t>
            </w:r>
            <w:r>
              <w:rPr>
                <w:rFonts w:ascii="Arial"/>
                <w:sz w:val="16"/>
              </w:rPr>
              <w:br/>
              <w:t>- spores/kg bw/day (nominal)</w:t>
            </w:r>
            <w:r>
              <w:rPr>
                <w:rFonts w:ascii="Arial"/>
                <w:sz w:val="16"/>
              </w:rPr>
              <w:br/>
              <w:t>- spores/kg bw/day (actual dose received)</w:t>
            </w:r>
            <w:r>
              <w:rPr>
                <w:rFonts w:ascii="Arial"/>
                <w:sz w:val="16"/>
              </w:rPr>
              <w:br/>
              <w:t>- spores/kg bw (total dose)</w:t>
            </w:r>
            <w:r>
              <w:rPr>
                <w:rFonts w:ascii="Arial"/>
                <w:sz w:val="16"/>
              </w:rPr>
              <w:br/>
              <w:t>- spores/kg</w:t>
            </w:r>
            <w:r>
              <w:rPr>
                <w:rFonts w:ascii="Arial"/>
                <w:sz w:val="16"/>
              </w:rPr>
              <w:t xml:space="preserve"> diet</w:t>
            </w:r>
            <w:r>
              <w:rPr>
                <w:rFonts w:ascii="Arial"/>
                <w:sz w:val="16"/>
              </w:rPr>
              <w:br/>
              <w:t>- spores/L drinking water</w:t>
            </w:r>
            <w:r>
              <w:rPr>
                <w:rFonts w:ascii="Arial"/>
                <w:sz w:val="16"/>
              </w:rPr>
              <w:br/>
              <w:t>- nanoforms</w:t>
            </w:r>
            <w:r>
              <w:rPr>
                <w:rFonts w:ascii="Arial"/>
                <w:sz w:val="16"/>
              </w:rPr>
              <w:br/>
              <w:t>- particles/kg bw/day (nominal)</w:t>
            </w:r>
            <w:r>
              <w:rPr>
                <w:rFonts w:ascii="Arial"/>
                <w:sz w:val="16"/>
              </w:rPr>
              <w:br/>
              <w:t>- particles/kg bw/day (actual dose received)</w:t>
            </w:r>
            <w:r>
              <w:rPr>
                <w:rFonts w:ascii="Arial"/>
                <w:sz w:val="16"/>
              </w:rPr>
              <w:br/>
              <w:t>- particles/kg bw (total dose)</w:t>
            </w:r>
            <w:r>
              <w:rPr>
                <w:rFonts w:ascii="Arial"/>
                <w:sz w:val="16"/>
              </w:rPr>
              <w:br/>
              <w:t>- particles/kg diet</w:t>
            </w:r>
            <w:r>
              <w:rPr>
                <w:rFonts w:ascii="Arial"/>
                <w:sz w:val="16"/>
              </w:rPr>
              <w:br/>
              <w:t>- particles/L drinking water</w:t>
            </w:r>
            <w:r>
              <w:rPr>
                <w:rFonts w:ascii="Arial"/>
                <w:sz w:val="16"/>
              </w:rPr>
              <w:br/>
              <w:t>- surface area/kg bw/day (nominal)</w:t>
            </w:r>
            <w:r>
              <w:rPr>
                <w:rFonts w:ascii="Arial"/>
                <w:sz w:val="16"/>
              </w:rPr>
              <w:br/>
              <w:t>- surface area/kg bw</w:t>
            </w:r>
            <w:r>
              <w:rPr>
                <w:rFonts w:ascii="Arial"/>
                <w:sz w:val="16"/>
              </w:rPr>
              <w:t>/day (actual dose received)</w:t>
            </w:r>
            <w:r>
              <w:rPr>
                <w:rFonts w:ascii="Arial"/>
                <w:sz w:val="16"/>
              </w:rPr>
              <w:br/>
              <w:t>- surface area/kg bw (total dose)</w:t>
            </w:r>
            <w:r>
              <w:rPr>
                <w:rFonts w:ascii="Arial"/>
                <w:sz w:val="16"/>
              </w:rPr>
              <w:br/>
              <w:t>- surface area/kg diet</w:t>
            </w:r>
            <w:r>
              <w:rPr>
                <w:rFonts w:ascii="Arial"/>
                <w:sz w:val="16"/>
              </w:rPr>
              <w:br/>
              <w:t>- surface area/L drinking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21F642" w14:textId="77777777" w:rsidR="003536F1" w:rsidRDefault="00D077FF">
            <w:r>
              <w:rPr>
                <w:rFonts w:ascii="Arial"/>
                <w:sz w:val="16"/>
              </w:rPr>
              <w:lastRenderedPageBreak/>
              <w:t xml:space="preserve">Enter a numeric value and select the unit in the next field for indicating the lowest dose / concentration with </w:t>
            </w:r>
            <w:r>
              <w:rPr>
                <w:rFonts w:ascii="Arial"/>
                <w:sz w:val="16"/>
              </w:rPr>
              <w:t>significant and/or severe toxic effects on the target organ(s) affected.</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F129AE" w14:textId="77777777" w:rsidR="003536F1" w:rsidRDefault="003536F1"/>
        </w:tc>
      </w:tr>
      <w:tr w:rsidR="003536F1" w14:paraId="12F66B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7E36BE"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070431" w14:textId="77777777" w:rsidR="003536F1" w:rsidRDefault="00D077FF">
            <w:r>
              <w:rPr>
                <w:rFonts w:ascii="Arial"/>
                <w:sz w:val="16"/>
              </w:rPr>
              <w:t>System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38BE98"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F48B2E" w14:textId="77777777" w:rsidR="003536F1" w:rsidRDefault="00D077FF">
            <w:r>
              <w:rPr>
                <w:rFonts w:ascii="Arial"/>
                <w:b/>
                <w:sz w:val="16"/>
              </w:rPr>
              <w:t>Picklist values:</w:t>
            </w:r>
            <w:r>
              <w:rPr>
                <w:rFonts w:ascii="Arial"/>
                <w:sz w:val="16"/>
              </w:rPr>
              <w:br/>
              <w:t>- autonomic nervous system</w:t>
            </w:r>
            <w:r>
              <w:rPr>
                <w:rFonts w:ascii="Arial"/>
                <w:sz w:val="16"/>
              </w:rPr>
              <w:br/>
              <w:t>- cardiovascular</w:t>
            </w:r>
            <w:r>
              <w:rPr>
                <w:rFonts w:ascii="Arial"/>
                <w:sz w:val="16"/>
              </w:rPr>
              <w:br/>
              <w:t>- central nervous system</w:t>
            </w:r>
            <w:r>
              <w:rPr>
                <w:rFonts w:ascii="Arial"/>
                <w:sz w:val="16"/>
              </w:rPr>
              <w:br/>
              <w:t>- ear</w:t>
            </w:r>
            <w:r>
              <w:rPr>
                <w:rFonts w:ascii="Arial"/>
                <w:sz w:val="16"/>
              </w:rPr>
              <w:br/>
              <w:t>- endocrine system</w:t>
            </w:r>
            <w:r>
              <w:rPr>
                <w:rFonts w:ascii="Arial"/>
                <w:sz w:val="16"/>
              </w:rPr>
              <w:br/>
              <w:t>- eye</w:t>
            </w:r>
            <w:r>
              <w:rPr>
                <w:rFonts w:ascii="Arial"/>
                <w:sz w:val="16"/>
              </w:rPr>
              <w:br/>
              <w:t>- female reproductive system</w:t>
            </w:r>
            <w:r>
              <w:rPr>
                <w:rFonts w:ascii="Arial"/>
                <w:sz w:val="16"/>
              </w:rPr>
              <w:br/>
              <w:t>- gastrointestinal tract</w:t>
            </w:r>
            <w:r>
              <w:rPr>
                <w:rFonts w:ascii="Arial"/>
                <w:sz w:val="16"/>
              </w:rPr>
              <w:br/>
              <w:t>- haema</w:t>
            </w:r>
            <w:r>
              <w:rPr>
                <w:rFonts w:ascii="Arial"/>
                <w:sz w:val="16"/>
              </w:rPr>
              <w:t>topoietic</w:t>
            </w:r>
            <w:r>
              <w:rPr>
                <w:rFonts w:ascii="Arial"/>
                <w:sz w:val="16"/>
              </w:rPr>
              <w:br/>
              <w:t>- hepatobiliary</w:t>
            </w:r>
            <w:r>
              <w:rPr>
                <w:rFonts w:ascii="Arial"/>
                <w:sz w:val="16"/>
              </w:rPr>
              <w:br/>
              <w:t>- immune system</w:t>
            </w:r>
            <w:r>
              <w:rPr>
                <w:rFonts w:ascii="Arial"/>
                <w:sz w:val="16"/>
              </w:rPr>
              <w:br/>
              <w:t>- integumentary</w:t>
            </w:r>
            <w:r>
              <w:rPr>
                <w:rFonts w:ascii="Arial"/>
                <w:sz w:val="16"/>
              </w:rPr>
              <w:br/>
              <w:t>- male reproductive system</w:t>
            </w:r>
            <w:r>
              <w:rPr>
                <w:rFonts w:ascii="Arial"/>
                <w:sz w:val="16"/>
              </w:rPr>
              <w:br/>
              <w:t>- musculoskeletal system</w:t>
            </w:r>
            <w:r>
              <w:rPr>
                <w:rFonts w:ascii="Arial"/>
                <w:sz w:val="16"/>
              </w:rPr>
              <w:br/>
              <w:t>- nervous system</w:t>
            </w:r>
            <w:r>
              <w:rPr>
                <w:rFonts w:ascii="Arial"/>
                <w:sz w:val="16"/>
              </w:rPr>
              <w:br/>
              <w:t>- peripheral nervous system</w:t>
            </w:r>
            <w:r>
              <w:rPr>
                <w:rFonts w:ascii="Arial"/>
                <w:sz w:val="16"/>
              </w:rPr>
              <w:br/>
              <w:t>- respiratory system: lower respiratory tract</w:t>
            </w:r>
            <w:r>
              <w:rPr>
                <w:rFonts w:ascii="Arial"/>
                <w:sz w:val="16"/>
              </w:rPr>
              <w:br/>
              <w:t>- respiratory system: upper respiratory tract</w:t>
            </w:r>
            <w:r>
              <w:rPr>
                <w:rFonts w:ascii="Arial"/>
                <w:sz w:val="16"/>
              </w:rPr>
              <w:br/>
            </w:r>
            <w:r>
              <w:rPr>
                <w:rFonts w:ascii="Arial"/>
                <w:sz w:val="16"/>
              </w:rPr>
              <w:lastRenderedPageBreak/>
              <w:t>- somatic</w:t>
            </w:r>
            <w:r>
              <w:rPr>
                <w:rFonts w:ascii="Arial"/>
                <w:sz w:val="16"/>
              </w:rPr>
              <w:t xml:space="preserve"> nervous system</w:t>
            </w:r>
            <w:r>
              <w:rPr>
                <w:rFonts w:ascii="Arial"/>
                <w:sz w:val="16"/>
              </w:rPr>
              <w:br/>
              <w:t>- urinary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8C6C3A" w14:textId="77777777" w:rsidR="003536F1" w:rsidRDefault="00D077FF">
            <w:r>
              <w:rPr>
                <w:rFonts w:ascii="Arial"/>
                <w:sz w:val="16"/>
              </w:rPr>
              <w:lastRenderedPageBreak/>
              <w:t>Select any specific system where toxicity was observed that is considered of biological relevance.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20EB7A" w14:textId="77777777" w:rsidR="003536F1" w:rsidRDefault="003536F1"/>
        </w:tc>
      </w:tr>
      <w:tr w:rsidR="003536F1" w14:paraId="369382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7B9976"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BB091A" w14:textId="77777777" w:rsidR="003536F1" w:rsidRDefault="00D077FF">
            <w:r>
              <w:rPr>
                <w:rFonts w:ascii="Arial"/>
                <w:sz w:val="16"/>
              </w:rPr>
              <w:t>Organ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58FDFD" w14:textId="77777777" w:rsidR="003536F1" w:rsidRDefault="00D077F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14C10E" w14:textId="77777777" w:rsidR="003536F1" w:rsidRDefault="00D077FF">
            <w:r>
              <w:rPr>
                <w:rFonts w:ascii="Arial"/>
                <w:b/>
                <w:sz w:val="16"/>
              </w:rPr>
              <w:t>Picklist values:</w:t>
            </w:r>
            <w:r>
              <w:rPr>
                <w:rFonts w:ascii="Arial"/>
                <w:sz w:val="16"/>
              </w:rPr>
              <w:br/>
              <w:t>- abdominal cavity</w:t>
            </w:r>
            <w:r>
              <w:rPr>
                <w:rFonts w:ascii="Arial"/>
                <w:sz w:val="16"/>
              </w:rPr>
              <w:br/>
              <w:t>- adrenal glands</w:t>
            </w:r>
            <w:r>
              <w:rPr>
                <w:rFonts w:ascii="Arial"/>
                <w:sz w:val="16"/>
              </w:rPr>
              <w:br/>
              <w:t xml:space="preserve">- </w:t>
            </w:r>
            <w:r>
              <w:rPr>
                <w:rFonts w:ascii="Arial"/>
                <w:sz w:val="16"/>
              </w:rPr>
              <w:t>alveolar duct</w:t>
            </w:r>
            <w:r>
              <w:rPr>
                <w:rFonts w:ascii="Arial"/>
                <w:sz w:val="16"/>
              </w:rPr>
              <w:br/>
              <w:t>- alveoli</w:t>
            </w:r>
            <w:r>
              <w:rPr>
                <w:rFonts w:ascii="Arial"/>
                <w:sz w:val="16"/>
              </w:rPr>
              <w:br/>
              <w:t>- ampulla</w:t>
            </w:r>
            <w:r>
              <w:rPr>
                <w:rFonts w:ascii="Arial"/>
                <w:sz w:val="16"/>
              </w:rPr>
              <w:br/>
              <w:t>- aorta</w:t>
            </w:r>
            <w:r>
              <w:rPr>
                <w:rFonts w:ascii="Arial"/>
                <w:sz w:val="16"/>
              </w:rPr>
              <w:br/>
              <w:t>- appendix</w:t>
            </w:r>
            <w:r>
              <w:rPr>
                <w:rFonts w:ascii="Arial"/>
                <w:sz w:val="16"/>
              </w:rPr>
              <w:br/>
              <w:t>- artery</w:t>
            </w:r>
            <w:r>
              <w:rPr>
                <w:rFonts w:ascii="Arial"/>
                <w:sz w:val="16"/>
              </w:rPr>
              <w:br/>
              <w:t>- bile duct</w:t>
            </w:r>
            <w:r>
              <w:rPr>
                <w:rFonts w:ascii="Arial"/>
                <w:sz w:val="16"/>
              </w:rPr>
              <w:br/>
              <w:t>- bladder</w:t>
            </w:r>
            <w:r>
              <w:rPr>
                <w:rFonts w:ascii="Arial"/>
                <w:sz w:val="16"/>
              </w:rPr>
              <w:br/>
              <w:t>- blood</w:t>
            </w:r>
            <w:r>
              <w:rPr>
                <w:rFonts w:ascii="Arial"/>
                <w:sz w:val="16"/>
              </w:rPr>
              <w:br/>
              <w:t>- blood vessel</w:t>
            </w:r>
            <w:r>
              <w:rPr>
                <w:rFonts w:ascii="Arial"/>
                <w:sz w:val="16"/>
              </w:rPr>
              <w:br/>
              <w:t>- bone</w:t>
            </w:r>
            <w:r>
              <w:rPr>
                <w:rFonts w:ascii="Arial"/>
                <w:sz w:val="16"/>
              </w:rPr>
              <w:br/>
              <w:t>- bone marrow</w:t>
            </w:r>
            <w:r>
              <w:rPr>
                <w:rFonts w:ascii="Arial"/>
                <w:sz w:val="16"/>
              </w:rPr>
              <w:br/>
              <w:t>- brain</w:t>
            </w:r>
            <w:r>
              <w:rPr>
                <w:rFonts w:ascii="Arial"/>
                <w:sz w:val="16"/>
              </w:rPr>
              <w:br/>
              <w:t>- bronchi</w:t>
            </w:r>
            <w:r>
              <w:rPr>
                <w:rFonts w:ascii="Arial"/>
                <w:sz w:val="16"/>
              </w:rPr>
              <w:br/>
              <w:t>- bronchioles</w:t>
            </w:r>
            <w:r>
              <w:rPr>
                <w:rFonts w:ascii="Arial"/>
                <w:sz w:val="16"/>
              </w:rPr>
              <w:br/>
              <w:t>- bulbourethral gland</w:t>
            </w:r>
            <w:r>
              <w:rPr>
                <w:rFonts w:ascii="Arial"/>
                <w:sz w:val="16"/>
              </w:rPr>
              <w:br/>
              <w:t>- caput</w:t>
            </w:r>
            <w:r>
              <w:rPr>
                <w:rFonts w:ascii="Arial"/>
                <w:sz w:val="16"/>
              </w:rPr>
              <w:br/>
              <w:t>- carotid artery</w:t>
            </w:r>
            <w:r>
              <w:rPr>
                <w:rFonts w:ascii="Arial"/>
                <w:sz w:val="16"/>
              </w:rPr>
              <w:br/>
              <w:t>- cartilage</w:t>
            </w:r>
            <w:r>
              <w:rPr>
                <w:rFonts w:ascii="Arial"/>
                <w:sz w:val="16"/>
              </w:rPr>
              <w:br/>
              <w:t>- cauda epididymis</w:t>
            </w:r>
            <w:r>
              <w:rPr>
                <w:rFonts w:ascii="Arial"/>
                <w:sz w:val="16"/>
              </w:rPr>
              <w:br/>
              <w:t>- cervix</w:t>
            </w:r>
            <w:r>
              <w:rPr>
                <w:rFonts w:ascii="Arial"/>
                <w:sz w:val="16"/>
              </w:rPr>
              <w:br/>
              <w:t>- choroid</w:t>
            </w:r>
            <w:r>
              <w:rPr>
                <w:rFonts w:ascii="Arial"/>
                <w:sz w:val="16"/>
              </w:rPr>
              <w:br/>
              <w:t>- ciliary body</w:t>
            </w:r>
            <w:r>
              <w:rPr>
                <w:rFonts w:ascii="Arial"/>
                <w:sz w:val="16"/>
              </w:rPr>
              <w:br/>
              <w:t>- clitoral gland</w:t>
            </w:r>
            <w:r>
              <w:rPr>
                <w:rFonts w:ascii="Arial"/>
                <w:sz w:val="16"/>
              </w:rPr>
              <w:br/>
              <w:t>- coagulating gland</w:t>
            </w:r>
            <w:r>
              <w:rPr>
                <w:rFonts w:ascii="Arial"/>
                <w:sz w:val="16"/>
              </w:rPr>
              <w:br/>
              <w:t>- cochlea</w:t>
            </w:r>
            <w:r>
              <w:rPr>
                <w:rFonts w:ascii="Arial"/>
                <w:sz w:val="16"/>
              </w:rPr>
              <w:br/>
              <w:t>- colon</w:t>
            </w:r>
            <w:r>
              <w:rPr>
                <w:rFonts w:ascii="Arial"/>
                <w:sz w:val="16"/>
              </w:rPr>
              <w:br/>
              <w:t>- cornea</w:t>
            </w:r>
            <w:r>
              <w:rPr>
                <w:rFonts w:ascii="Arial"/>
                <w:sz w:val="16"/>
              </w:rPr>
              <w:br/>
              <w:t>- corpus</w:t>
            </w:r>
            <w:r>
              <w:rPr>
                <w:rFonts w:ascii="Arial"/>
                <w:sz w:val="16"/>
              </w:rPr>
              <w:br/>
              <w:t>- corpus penis</w:t>
            </w:r>
            <w:r>
              <w:rPr>
                <w:rFonts w:ascii="Arial"/>
                <w:sz w:val="16"/>
              </w:rPr>
              <w:br/>
              <w:t>- Cowper</w:t>
            </w:r>
            <w:r>
              <w:rPr>
                <w:rFonts w:ascii="Arial"/>
                <w:sz w:val="16"/>
              </w:rPr>
              <w:t>’</w:t>
            </w:r>
            <w:r>
              <w:rPr>
                <w:rFonts w:ascii="Arial"/>
                <w:sz w:val="16"/>
              </w:rPr>
              <w:t>s glands</w:t>
            </w:r>
            <w:r>
              <w:rPr>
                <w:rFonts w:ascii="Arial"/>
                <w:sz w:val="16"/>
              </w:rPr>
              <w:br/>
              <w:t>- diaphragm</w:t>
            </w:r>
            <w:r>
              <w:rPr>
                <w:rFonts w:ascii="Arial"/>
                <w:sz w:val="16"/>
              </w:rPr>
              <w:br/>
              <w:t>- dorsolateral prostate gland</w:t>
            </w:r>
            <w:r>
              <w:rPr>
                <w:rFonts w:ascii="Arial"/>
                <w:sz w:val="16"/>
              </w:rPr>
              <w:br/>
              <w:t>- duodenum</w:t>
            </w:r>
            <w:r>
              <w:rPr>
                <w:rFonts w:ascii="Arial"/>
                <w:sz w:val="16"/>
              </w:rPr>
              <w:br/>
              <w:t>- erythrocyte development</w:t>
            </w:r>
            <w:r>
              <w:rPr>
                <w:rFonts w:ascii="Arial"/>
                <w:sz w:val="16"/>
              </w:rPr>
              <w:br/>
              <w:t>- fallopian tubes</w:t>
            </w:r>
            <w:r>
              <w:rPr>
                <w:rFonts w:ascii="Arial"/>
                <w:sz w:val="16"/>
              </w:rPr>
              <w:br/>
            </w:r>
            <w:r>
              <w:rPr>
                <w:rFonts w:ascii="Arial"/>
                <w:sz w:val="16"/>
              </w:rPr>
              <w:lastRenderedPageBreak/>
              <w:t>- forebrain</w:t>
            </w:r>
            <w:r>
              <w:rPr>
                <w:rFonts w:ascii="Arial"/>
                <w:sz w:val="16"/>
              </w:rPr>
              <w:br/>
              <w:t>- gall bladder</w:t>
            </w:r>
            <w:r>
              <w:rPr>
                <w:rFonts w:ascii="Arial"/>
                <w:sz w:val="16"/>
              </w:rPr>
              <w:br/>
              <w:t>- gametes</w:t>
            </w:r>
            <w:r>
              <w:rPr>
                <w:rFonts w:ascii="Arial"/>
                <w:sz w:val="16"/>
              </w:rPr>
              <w:br/>
            </w:r>
            <w:r>
              <w:rPr>
                <w:rFonts w:ascii="Arial"/>
                <w:sz w:val="16"/>
              </w:rPr>
              <w:t>- germ cells</w:t>
            </w:r>
            <w:r>
              <w:rPr>
                <w:rFonts w:ascii="Arial"/>
                <w:sz w:val="16"/>
              </w:rPr>
              <w:br/>
              <w:t>- glans penis</w:t>
            </w:r>
            <w:r>
              <w:rPr>
                <w:rFonts w:ascii="Arial"/>
                <w:sz w:val="16"/>
              </w:rPr>
              <w:br/>
              <w:t>- gonad</w:t>
            </w:r>
            <w:r>
              <w:rPr>
                <w:rFonts w:ascii="Arial"/>
                <w:sz w:val="16"/>
              </w:rPr>
              <w:br/>
              <w:t>- hard palate</w:t>
            </w:r>
            <w:r>
              <w:rPr>
                <w:rFonts w:ascii="Arial"/>
                <w:sz w:val="16"/>
              </w:rPr>
              <w:br/>
              <w:t>- heart</w:t>
            </w:r>
            <w:r>
              <w:rPr>
                <w:rFonts w:ascii="Arial"/>
                <w:sz w:val="16"/>
              </w:rPr>
              <w:br/>
              <w:t>- hindbrain</w:t>
            </w:r>
            <w:r>
              <w:rPr>
                <w:rFonts w:ascii="Arial"/>
                <w:sz w:val="16"/>
              </w:rPr>
              <w:br/>
              <w:t>- ileum</w:t>
            </w:r>
            <w:r>
              <w:rPr>
                <w:rFonts w:ascii="Arial"/>
                <w:sz w:val="16"/>
              </w:rPr>
              <w:br/>
              <w:t>- intestine</w:t>
            </w:r>
            <w:r>
              <w:rPr>
                <w:rFonts w:ascii="Arial"/>
                <w:sz w:val="16"/>
              </w:rPr>
              <w:br/>
              <w:t>- iris</w:t>
            </w:r>
            <w:r>
              <w:rPr>
                <w:rFonts w:ascii="Arial"/>
                <w:sz w:val="16"/>
              </w:rPr>
              <w:br/>
              <w:t>- islet of Langerhans</w:t>
            </w:r>
            <w:r>
              <w:rPr>
                <w:rFonts w:ascii="Arial"/>
                <w:sz w:val="16"/>
              </w:rPr>
              <w:br/>
              <w:t>- jejunum</w:t>
            </w:r>
            <w:r>
              <w:rPr>
                <w:rFonts w:ascii="Arial"/>
                <w:sz w:val="16"/>
              </w:rPr>
              <w:br/>
              <w:t>- kidney</w:t>
            </w:r>
            <w:r>
              <w:rPr>
                <w:rFonts w:ascii="Arial"/>
                <w:sz w:val="16"/>
              </w:rPr>
              <w:br/>
              <w:t>- lacrimal gland</w:t>
            </w:r>
            <w:r>
              <w:rPr>
                <w:rFonts w:ascii="Arial"/>
                <w:sz w:val="16"/>
              </w:rPr>
              <w:br/>
              <w:t>- larynx</w:t>
            </w:r>
            <w:r>
              <w:rPr>
                <w:rFonts w:ascii="Arial"/>
                <w:sz w:val="16"/>
              </w:rPr>
              <w:br/>
              <w:t>- lens</w:t>
            </w:r>
            <w:r>
              <w:rPr>
                <w:rFonts w:ascii="Arial"/>
                <w:sz w:val="16"/>
              </w:rPr>
              <w:br/>
              <w:t>- leucocyte development</w:t>
            </w:r>
            <w:r>
              <w:rPr>
                <w:rFonts w:ascii="Arial"/>
                <w:sz w:val="16"/>
              </w:rPr>
              <w:br/>
              <w:t>- Levatorani plus bulbocavernous muscle complex</w:t>
            </w:r>
            <w:r>
              <w:rPr>
                <w:rFonts w:ascii="Arial"/>
                <w:sz w:val="16"/>
              </w:rPr>
              <w:br/>
              <w:t>- Leydig cells</w:t>
            </w:r>
            <w:r>
              <w:rPr>
                <w:rFonts w:ascii="Arial"/>
                <w:sz w:val="16"/>
              </w:rPr>
              <w:br/>
              <w:t>- liver</w:t>
            </w:r>
            <w:r>
              <w:rPr>
                <w:rFonts w:ascii="Arial"/>
                <w:sz w:val="16"/>
              </w:rPr>
              <w:br/>
              <w:t>- lungs</w:t>
            </w:r>
            <w:r>
              <w:rPr>
                <w:rFonts w:ascii="Arial"/>
                <w:sz w:val="16"/>
              </w:rPr>
              <w:br/>
              <w:t>- lymph node</w:t>
            </w:r>
            <w:r>
              <w:rPr>
                <w:rFonts w:ascii="Arial"/>
                <w:sz w:val="16"/>
              </w:rPr>
              <w:br/>
              <w:t>- lymphoreticular tissue</w:t>
            </w:r>
            <w:r>
              <w:rPr>
                <w:rFonts w:ascii="Arial"/>
                <w:sz w:val="16"/>
              </w:rPr>
              <w:br/>
              <w:t>- mammary gland</w:t>
            </w:r>
            <w:r>
              <w:rPr>
                <w:rFonts w:ascii="Arial"/>
                <w:sz w:val="16"/>
              </w:rPr>
              <w:br/>
              <w:t>- mesenteric lymph node</w:t>
            </w:r>
            <w:r>
              <w:rPr>
                <w:rFonts w:ascii="Arial"/>
                <w:sz w:val="16"/>
              </w:rPr>
              <w:br/>
              <w:t>- midbrain</w:t>
            </w:r>
            <w:r>
              <w:rPr>
                <w:rFonts w:ascii="Arial"/>
                <w:sz w:val="16"/>
              </w:rPr>
              <w:br/>
              <w:t>- mucosa-associated lymphoid tissue</w:t>
            </w:r>
            <w:r>
              <w:rPr>
                <w:rFonts w:ascii="Arial"/>
                <w:sz w:val="16"/>
              </w:rPr>
              <w:br/>
              <w:t>- myofibres</w:t>
            </w:r>
            <w:r>
              <w:rPr>
                <w:rFonts w:ascii="Arial"/>
                <w:sz w:val="16"/>
              </w:rPr>
              <w:br/>
              <w:t>- myofilaments</w:t>
            </w:r>
            <w:r>
              <w:rPr>
                <w:rFonts w:ascii="Arial"/>
                <w:sz w:val="16"/>
              </w:rPr>
              <w:br/>
              <w:t>- nasal cavity</w:t>
            </w:r>
            <w:r>
              <w:rPr>
                <w:rFonts w:ascii="Arial"/>
                <w:sz w:val="16"/>
              </w:rPr>
              <w:br/>
              <w:t>- neurons</w:t>
            </w:r>
            <w:r>
              <w:rPr>
                <w:rFonts w:ascii="Arial"/>
                <w:sz w:val="16"/>
              </w:rPr>
              <w:br/>
              <w:t>- non-sensory epithelia</w:t>
            </w:r>
            <w:r>
              <w:rPr>
                <w:rFonts w:ascii="Arial"/>
                <w:sz w:val="16"/>
              </w:rPr>
              <w:br/>
              <w:t>- not specified</w:t>
            </w:r>
            <w:r>
              <w:rPr>
                <w:rFonts w:ascii="Arial"/>
                <w:sz w:val="16"/>
              </w:rPr>
              <w:br/>
              <w:t>- oesophagus</w:t>
            </w:r>
            <w:r>
              <w:rPr>
                <w:rFonts w:ascii="Arial"/>
                <w:sz w:val="16"/>
              </w:rPr>
              <w:br/>
              <w:t>- oral ca</w:t>
            </w:r>
            <w:r>
              <w:rPr>
                <w:rFonts w:ascii="Arial"/>
                <w:sz w:val="16"/>
              </w:rPr>
              <w:t>vity</w:t>
            </w:r>
            <w:r>
              <w:rPr>
                <w:rFonts w:ascii="Arial"/>
                <w:sz w:val="16"/>
              </w:rPr>
              <w:br/>
              <w:t>- ovary</w:t>
            </w:r>
            <w:r>
              <w:rPr>
                <w:rFonts w:ascii="Arial"/>
                <w:sz w:val="16"/>
              </w:rPr>
              <w:br/>
              <w:t>- oviduct</w:t>
            </w:r>
            <w:r>
              <w:rPr>
                <w:rFonts w:ascii="Arial"/>
                <w:sz w:val="16"/>
              </w:rPr>
              <w:br/>
              <w:t>- pancreas</w:t>
            </w:r>
            <w:r>
              <w:rPr>
                <w:rFonts w:ascii="Arial"/>
                <w:sz w:val="16"/>
              </w:rPr>
              <w:br/>
              <w:t>- parathyroid gland</w:t>
            </w:r>
            <w:r>
              <w:rPr>
                <w:rFonts w:ascii="Arial"/>
                <w:sz w:val="16"/>
              </w:rPr>
              <w:br/>
              <w:t>- parotid gland</w:t>
            </w:r>
            <w:r>
              <w:rPr>
                <w:rFonts w:ascii="Arial"/>
                <w:sz w:val="16"/>
              </w:rPr>
              <w:br/>
            </w:r>
            <w:r>
              <w:rPr>
                <w:rFonts w:ascii="Arial"/>
                <w:sz w:val="16"/>
              </w:rPr>
              <w:lastRenderedPageBreak/>
              <w:t>- penile urethra</w:t>
            </w:r>
            <w:r>
              <w:rPr>
                <w:rFonts w:ascii="Arial"/>
                <w:sz w:val="16"/>
              </w:rPr>
              <w:br/>
              <w:t>- peritoneum</w:t>
            </w:r>
            <w:r>
              <w:rPr>
                <w:rFonts w:ascii="Arial"/>
                <w:sz w:val="16"/>
              </w:rPr>
              <w:br/>
              <w:t>- pharynx</w:t>
            </w:r>
            <w:r>
              <w:rPr>
                <w:rFonts w:ascii="Arial"/>
                <w:sz w:val="16"/>
              </w:rPr>
              <w:br/>
              <w:t>- pineal gland</w:t>
            </w:r>
            <w:r>
              <w:rPr>
                <w:rFonts w:ascii="Arial"/>
                <w:sz w:val="16"/>
              </w:rPr>
              <w:br/>
              <w:t>- pituitary gland</w:t>
            </w:r>
            <w:r>
              <w:rPr>
                <w:rFonts w:ascii="Arial"/>
                <w:sz w:val="16"/>
              </w:rPr>
              <w:br/>
              <w:t>- placenta</w:t>
            </w:r>
            <w:r>
              <w:rPr>
                <w:rFonts w:ascii="Arial"/>
                <w:sz w:val="16"/>
              </w:rPr>
              <w:br/>
              <w:t>- platelet formation</w:t>
            </w:r>
            <w:r>
              <w:rPr>
                <w:rFonts w:ascii="Arial"/>
                <w:sz w:val="16"/>
              </w:rPr>
              <w:br/>
              <w:t>- pleura</w:t>
            </w:r>
            <w:r>
              <w:rPr>
                <w:rFonts w:ascii="Arial"/>
                <w:sz w:val="16"/>
              </w:rPr>
              <w:br/>
              <w:t>- preputial gland</w:t>
            </w:r>
            <w:r>
              <w:rPr>
                <w:rFonts w:ascii="Arial"/>
                <w:sz w:val="16"/>
              </w:rPr>
              <w:br/>
              <w:t>- rectum</w:t>
            </w:r>
            <w:r>
              <w:rPr>
                <w:rFonts w:ascii="Arial"/>
                <w:sz w:val="16"/>
              </w:rPr>
              <w:br/>
              <w:t>- retina</w:t>
            </w:r>
            <w:r>
              <w:rPr>
                <w:rFonts w:ascii="Arial"/>
                <w:sz w:val="16"/>
              </w:rPr>
              <w:br/>
              <w:t>- salivary glands</w:t>
            </w:r>
            <w:r>
              <w:rPr>
                <w:rFonts w:ascii="Arial"/>
                <w:sz w:val="16"/>
              </w:rPr>
              <w:br/>
              <w:t>- sclera</w:t>
            </w:r>
            <w:r>
              <w:rPr>
                <w:rFonts w:ascii="Arial"/>
                <w:sz w:val="16"/>
              </w:rPr>
              <w:br/>
              <w:t>- seminal</w:t>
            </w:r>
            <w:r>
              <w:rPr>
                <w:rFonts w:ascii="Arial"/>
                <w:sz w:val="16"/>
              </w:rPr>
              <w:t xml:space="preserve"> vesicle</w:t>
            </w:r>
            <w:r>
              <w:rPr>
                <w:rFonts w:ascii="Arial"/>
                <w:sz w:val="16"/>
              </w:rPr>
              <w:br/>
              <w:t>- seminiferous tubules</w:t>
            </w:r>
            <w:r>
              <w:rPr>
                <w:rFonts w:ascii="Arial"/>
                <w:sz w:val="16"/>
              </w:rPr>
              <w:br/>
              <w:t>- Sertoli cells</w:t>
            </w:r>
            <w:r>
              <w:rPr>
                <w:rFonts w:ascii="Arial"/>
                <w:sz w:val="16"/>
              </w:rPr>
              <w:br/>
              <w:t>- skin</w:t>
            </w:r>
            <w:r>
              <w:rPr>
                <w:rFonts w:ascii="Arial"/>
                <w:sz w:val="16"/>
              </w:rPr>
              <w:br/>
              <w:t>- skin associated lymphoid tissue</w:t>
            </w:r>
            <w:r>
              <w:rPr>
                <w:rFonts w:ascii="Arial"/>
                <w:sz w:val="16"/>
              </w:rPr>
              <w:br/>
              <w:t>- spinal cord</w:t>
            </w:r>
            <w:r>
              <w:rPr>
                <w:rFonts w:ascii="Arial"/>
                <w:sz w:val="16"/>
              </w:rPr>
              <w:br/>
              <w:t>- spleen</w:t>
            </w:r>
            <w:r>
              <w:rPr>
                <w:rFonts w:ascii="Arial"/>
                <w:sz w:val="16"/>
              </w:rPr>
              <w:br/>
              <w:t>- sternum</w:t>
            </w:r>
            <w:r>
              <w:rPr>
                <w:rFonts w:ascii="Arial"/>
                <w:sz w:val="16"/>
              </w:rPr>
              <w:br/>
              <w:t>- stomach</w:t>
            </w:r>
            <w:r>
              <w:rPr>
                <w:rFonts w:ascii="Arial"/>
                <w:sz w:val="16"/>
              </w:rPr>
              <w:br/>
              <w:t>- sublingual gland</w:t>
            </w:r>
            <w:r>
              <w:rPr>
                <w:rFonts w:ascii="Arial"/>
                <w:sz w:val="16"/>
              </w:rPr>
              <w:br/>
              <w:t>- submandibular gland</w:t>
            </w:r>
            <w:r>
              <w:rPr>
                <w:rFonts w:ascii="Arial"/>
                <w:sz w:val="16"/>
              </w:rPr>
              <w:br/>
              <w:t>- tendon</w:t>
            </w:r>
            <w:r>
              <w:rPr>
                <w:rFonts w:ascii="Arial"/>
                <w:sz w:val="16"/>
              </w:rPr>
              <w:br/>
              <w:t>- testes</w:t>
            </w:r>
            <w:r>
              <w:rPr>
                <w:rFonts w:ascii="Arial"/>
                <w:sz w:val="16"/>
              </w:rPr>
              <w:br/>
              <w:t>- thoracic cavity</w:t>
            </w:r>
            <w:r>
              <w:rPr>
                <w:rFonts w:ascii="Arial"/>
                <w:sz w:val="16"/>
              </w:rPr>
              <w:br/>
              <w:t>- thymus</w:t>
            </w:r>
            <w:r>
              <w:rPr>
                <w:rFonts w:ascii="Arial"/>
                <w:sz w:val="16"/>
              </w:rPr>
              <w:br/>
              <w:t>- thyroid gland</w:t>
            </w:r>
            <w:r>
              <w:rPr>
                <w:rFonts w:ascii="Arial"/>
                <w:sz w:val="16"/>
              </w:rPr>
              <w:br/>
              <w:t>- tongue</w:t>
            </w:r>
            <w:r>
              <w:rPr>
                <w:rFonts w:ascii="Arial"/>
                <w:sz w:val="16"/>
              </w:rPr>
              <w:br/>
              <w:t>- tooth</w:t>
            </w:r>
            <w:r>
              <w:rPr>
                <w:rFonts w:ascii="Arial"/>
                <w:sz w:val="16"/>
              </w:rPr>
              <w:br/>
              <w:t>- tra</w:t>
            </w:r>
            <w:r>
              <w:rPr>
                <w:rFonts w:ascii="Arial"/>
                <w:sz w:val="16"/>
              </w:rPr>
              <w:t>chea</w:t>
            </w:r>
            <w:r>
              <w:rPr>
                <w:rFonts w:ascii="Arial"/>
                <w:sz w:val="16"/>
              </w:rPr>
              <w:br/>
              <w:t>- ureter</w:t>
            </w:r>
            <w:r>
              <w:rPr>
                <w:rFonts w:ascii="Arial"/>
                <w:sz w:val="16"/>
              </w:rPr>
              <w:br/>
              <w:t>- urethra</w:t>
            </w:r>
            <w:r>
              <w:rPr>
                <w:rFonts w:ascii="Arial"/>
                <w:sz w:val="16"/>
              </w:rPr>
              <w:br/>
              <w:t>- uterus</w:t>
            </w:r>
            <w:r>
              <w:rPr>
                <w:rFonts w:ascii="Arial"/>
                <w:sz w:val="16"/>
              </w:rPr>
              <w:br/>
              <w:t>- vagina</w:t>
            </w:r>
            <w:r>
              <w:rPr>
                <w:rFonts w:ascii="Arial"/>
                <w:sz w:val="16"/>
              </w:rPr>
              <w:br/>
              <w:t>- vas deferens</w:t>
            </w:r>
            <w:r>
              <w:rPr>
                <w:rFonts w:ascii="Arial"/>
                <w:sz w:val="16"/>
              </w:rPr>
              <w:br/>
              <w:t>- vascular system</w:t>
            </w:r>
            <w:r>
              <w:rPr>
                <w:rFonts w:ascii="Arial"/>
                <w:sz w:val="16"/>
              </w:rPr>
              <w:br/>
              <w:t>- vein</w:t>
            </w:r>
            <w:r>
              <w:rPr>
                <w:rFonts w:ascii="Arial"/>
                <w:sz w:val="16"/>
              </w:rPr>
              <w:br/>
              <w:t>- ventral prostate gland</w:t>
            </w:r>
            <w:r>
              <w:rPr>
                <w:rFonts w:ascii="Arial"/>
                <w:sz w:val="16"/>
              </w:rPr>
              <w:br/>
              <w:t>- vestibular system</w:t>
            </w:r>
            <w:r>
              <w:rPr>
                <w:rFonts w:ascii="Arial"/>
                <w:sz w:val="16"/>
              </w:rPr>
              <w:br/>
              <w:t>- vitreous humour</w:t>
            </w:r>
            <w:r>
              <w:rPr>
                <w:rFonts w:ascii="Arial"/>
                <w:sz w:val="16"/>
              </w:rPr>
              <w:br/>
              <w:t>- zymbal gland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3F1060" w14:textId="77777777" w:rsidR="003536F1" w:rsidRDefault="00D077FF">
            <w:r>
              <w:rPr>
                <w:rFonts w:ascii="Arial"/>
                <w:sz w:val="16"/>
              </w:rPr>
              <w:lastRenderedPageBreak/>
              <w:t>Select from the multiple drop-down list the target organ(s) where toxicity was observed</w:t>
            </w:r>
            <w:r>
              <w:rPr>
                <w:rFonts w:ascii="Arial"/>
                <w:sz w:val="16"/>
              </w:rPr>
              <w:t>. This field provides context-related picklist values depending on the selection made in the preceding field 'System'.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6407FF" w14:textId="77777777" w:rsidR="003536F1" w:rsidRDefault="003536F1"/>
        </w:tc>
      </w:tr>
      <w:tr w:rsidR="003536F1" w14:paraId="23795E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FA9472"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1DB666" w14:textId="77777777" w:rsidR="003536F1" w:rsidRDefault="00D077FF">
            <w:r>
              <w:rPr>
                <w:rFonts w:ascii="Arial"/>
                <w:sz w:val="16"/>
              </w:rPr>
              <w:t>Treatment related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EB50DB"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89A750" w14:textId="77777777" w:rsidR="003536F1" w:rsidRDefault="00D077FF">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E4AC62" w14:textId="77777777" w:rsidR="003536F1" w:rsidRDefault="00D077FF">
            <w:r>
              <w:rPr>
                <w:rFonts w:ascii="Arial"/>
                <w:sz w:val="16"/>
              </w:rPr>
              <w:t xml:space="preserve">Flag to indicate if the effects in </w:t>
            </w:r>
            <w:r>
              <w:rPr>
                <w:rFonts w:ascii="Arial"/>
                <w:sz w:val="16"/>
              </w:rPr>
              <w:t>systems and/or organs are treatment related.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B62369" w14:textId="77777777" w:rsidR="003536F1" w:rsidRDefault="00D077FF">
            <w:r>
              <w:rPr>
                <w:rFonts w:ascii="Arial"/>
                <w:b/>
                <w:sz w:val="16"/>
              </w:rPr>
              <w:t>Guidance for field condition:</w:t>
            </w:r>
            <w:r>
              <w:rPr>
                <w:rFonts w:ascii="Arial"/>
                <w:b/>
                <w:sz w:val="16"/>
              </w:rPr>
              <w:br/>
            </w:r>
            <w:r>
              <w:rPr>
                <w:rFonts w:ascii="Arial"/>
                <w:sz w:val="16"/>
              </w:rPr>
              <w:t>Condition: Field active only if 'Critical effects observed' is 'yes'</w:t>
            </w:r>
          </w:p>
        </w:tc>
      </w:tr>
      <w:tr w:rsidR="003536F1" w14:paraId="36AC46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1A93BD"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A259CE" w14:textId="77777777" w:rsidR="003536F1" w:rsidRDefault="00D077FF">
            <w:r>
              <w:rPr>
                <w:rFonts w:ascii="Arial"/>
                <w:sz w:val="16"/>
              </w:rPr>
              <w:t>Dose response relationship</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5C0AC0"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157392" w14:textId="77777777" w:rsidR="003536F1" w:rsidRDefault="00D077FF">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FF596B" w14:textId="77777777" w:rsidR="003536F1" w:rsidRDefault="00D077FF">
            <w:r>
              <w:rPr>
                <w:rFonts w:ascii="Arial"/>
                <w:sz w:val="16"/>
              </w:rPr>
              <w:t>Flag to indicate if the effects observed and reported in systems and/or organs are in a dose-response manner.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162C3F" w14:textId="77777777" w:rsidR="003536F1" w:rsidRDefault="00D077FF">
            <w:r>
              <w:rPr>
                <w:rFonts w:ascii="Arial"/>
                <w:b/>
                <w:sz w:val="16"/>
              </w:rPr>
              <w:t>Guidance for field condition:</w:t>
            </w:r>
            <w:r>
              <w:rPr>
                <w:rFonts w:ascii="Arial"/>
                <w:b/>
                <w:sz w:val="16"/>
              </w:rPr>
              <w:br/>
            </w:r>
            <w:r>
              <w:rPr>
                <w:rFonts w:ascii="Arial"/>
                <w:sz w:val="16"/>
              </w:rPr>
              <w:t>Condition: Field active only if 'Critical effects observed' is 'yes'</w:t>
            </w:r>
          </w:p>
        </w:tc>
      </w:tr>
      <w:tr w:rsidR="003536F1" w14:paraId="05A51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1C5F81"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889321" w14:textId="77777777" w:rsidR="003536F1" w:rsidRDefault="003536F1"/>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814CD3" w14:textId="77777777" w:rsidR="003536F1" w:rsidRDefault="00D077F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6D33F7"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6F4134"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2543C0" w14:textId="77777777" w:rsidR="003536F1" w:rsidRDefault="003536F1"/>
        </w:tc>
      </w:tr>
      <w:tr w:rsidR="003536F1" w14:paraId="0556BF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88E62BF"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96F11B9" w14:textId="77777777" w:rsidR="003536F1" w:rsidRDefault="00D077F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507EC54" w14:textId="77777777" w:rsidR="003536F1" w:rsidRDefault="00D077F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0231C1"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3B676B"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FB5773" w14:textId="77777777" w:rsidR="003536F1" w:rsidRDefault="003536F1"/>
        </w:tc>
      </w:tr>
      <w:tr w:rsidR="003536F1" w14:paraId="505C94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0FB48E"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EAA84" w14:textId="77777777" w:rsidR="003536F1" w:rsidRDefault="003536F1"/>
        </w:tc>
        <w:tc>
          <w:tcPr>
            <w:tcW w:w="1425" w:type="dxa"/>
            <w:tcBorders>
              <w:top w:val="outset" w:sz="6" w:space="0" w:color="auto"/>
              <w:left w:val="outset" w:sz="6" w:space="0" w:color="auto"/>
              <w:bottom w:val="outset" w:sz="6" w:space="0" w:color="FFFFFF"/>
              <w:right w:val="outset" w:sz="6" w:space="0" w:color="auto"/>
            </w:tcBorders>
          </w:tcPr>
          <w:p w14:paraId="49305867" w14:textId="77777777" w:rsidR="003536F1" w:rsidRDefault="00D077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BC481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7825E6E0" w14:textId="77777777" w:rsidR="003536F1" w:rsidRDefault="00D077FF">
            <w:r>
              <w:rPr>
                <w:rFonts w:ascii="Arial"/>
                <w:sz w:val="16"/>
              </w:rPr>
              <w:t xml:space="preserve">In this field, you can enter any other remarks on results. You can also open a rich text editor and create formatted text and </w:t>
            </w:r>
            <w:r>
              <w:rPr>
                <w:rFonts w:ascii="Arial"/>
                <w:sz w:val="16"/>
              </w:rPr>
              <w:t>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w:t>
            </w:r>
            <w:r>
              <w:rPr>
                <w:rFonts w:ascii="Arial"/>
                <w:sz w:val="16"/>
              </w:rPr>
              <w:t xml:space="preserve">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11727BE" w14:textId="77777777" w:rsidR="003536F1" w:rsidRDefault="003536F1"/>
        </w:tc>
      </w:tr>
      <w:tr w:rsidR="003536F1" w14:paraId="463C58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B3B22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C69F98" w14:textId="77777777" w:rsidR="003536F1" w:rsidRDefault="00D077F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0E555C0"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175DD3"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0772E89"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741112A" w14:textId="77777777" w:rsidR="003536F1" w:rsidRDefault="003536F1"/>
        </w:tc>
      </w:tr>
      <w:tr w:rsidR="003536F1" w14:paraId="33ED0A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1AAFC4"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D5A035" w14:textId="77777777" w:rsidR="003536F1" w:rsidRDefault="00D077FF">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46FFF53" w14:textId="77777777" w:rsidR="003536F1" w:rsidRDefault="00D077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A2E67A"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5F708932" w14:textId="77777777" w:rsidR="003536F1" w:rsidRDefault="00D077FF">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B4C29D0" w14:textId="77777777" w:rsidR="003536F1" w:rsidRDefault="003536F1"/>
        </w:tc>
      </w:tr>
      <w:tr w:rsidR="003536F1" w14:paraId="0369E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C8CB0A" w14:textId="77777777" w:rsidR="003536F1" w:rsidRDefault="003536F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220729" w14:textId="77777777" w:rsidR="003536F1" w:rsidRDefault="00D077F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79A980" w14:textId="77777777" w:rsidR="003536F1" w:rsidRDefault="00D077F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688C23"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D4DF47" w14:textId="77777777" w:rsidR="003536F1" w:rsidRDefault="00D077FF">
            <w:r>
              <w:rPr>
                <w:rFonts w:ascii="Arial"/>
                <w:sz w:val="16"/>
              </w:rPr>
              <w:t>Attach any back</w:t>
            </w:r>
            <w:r>
              <w:rPr>
                <w:rFonts w:ascii="Arial"/>
                <w:sz w:val="16"/>
              </w:rPr>
              <w:t>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8661FD" w14:textId="77777777" w:rsidR="003536F1" w:rsidRDefault="003536F1"/>
        </w:tc>
      </w:tr>
      <w:tr w:rsidR="003536F1" w14:paraId="5C1C4F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C5F8CB"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E62BD4" w14:textId="77777777" w:rsidR="003536F1" w:rsidRDefault="00D077F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2C6B0A" w14:textId="77777777" w:rsidR="003536F1" w:rsidRDefault="00D077F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131E65" w14:textId="77777777" w:rsidR="003536F1" w:rsidRDefault="00D077FF">
            <w:r>
              <w:rPr>
                <w:rFonts w:ascii="Arial"/>
                <w:b/>
                <w:sz w:val="16"/>
              </w:rPr>
              <w:t xml:space="preserve">Picklist </w:t>
            </w:r>
            <w:r>
              <w:rPr>
                <w:rFonts w:ascii="Arial"/>
                <w:b/>
                <w:sz w:val="16"/>
              </w:rPr>
              <w:t>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81F8A3" w14:textId="77777777" w:rsidR="003536F1" w:rsidRDefault="00D077FF">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2C5DEE" w14:textId="77777777" w:rsidR="003536F1" w:rsidRDefault="003536F1"/>
        </w:tc>
      </w:tr>
      <w:tr w:rsidR="003536F1" w14:paraId="6FD94F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2A5082"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5F53D6" w14:textId="77777777" w:rsidR="003536F1" w:rsidRDefault="00D077F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FEC97" w14:textId="77777777" w:rsidR="003536F1" w:rsidRDefault="00D077F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C4515F"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726E60" w14:textId="77777777" w:rsidR="003536F1" w:rsidRDefault="00D077FF">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010995" w14:textId="77777777" w:rsidR="003536F1" w:rsidRDefault="003536F1"/>
        </w:tc>
      </w:tr>
      <w:tr w:rsidR="003536F1" w14:paraId="349D1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BE6394"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FF31DA" w14:textId="77777777" w:rsidR="003536F1" w:rsidRDefault="00D077FF">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287999" w14:textId="77777777" w:rsidR="003536F1" w:rsidRDefault="00D077F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CDB0A9"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FF0135" w14:textId="77777777" w:rsidR="003536F1" w:rsidRDefault="00D077FF">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DE48D6" w14:textId="77777777" w:rsidR="003536F1" w:rsidRDefault="003536F1"/>
        </w:tc>
      </w:tr>
      <w:tr w:rsidR="003536F1" w14:paraId="6C8281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F681F1" w14:textId="77777777" w:rsidR="003536F1" w:rsidRDefault="003536F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E3ACAD" w14:textId="77777777" w:rsidR="003536F1" w:rsidRDefault="00D077F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64568B" w14:textId="77777777" w:rsidR="003536F1" w:rsidRDefault="00D077FF">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58E957" w14:textId="77777777" w:rsidR="003536F1" w:rsidRDefault="003536F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FC7616" w14:textId="77777777" w:rsidR="003536F1" w:rsidRDefault="00D077FF">
            <w:r>
              <w:rPr>
                <w:rFonts w:ascii="Arial"/>
                <w:sz w:val="16"/>
              </w:rPr>
              <w:t xml:space="preserve">As appropriate, include remarks, e.g. a short </w:t>
            </w:r>
            <w:r>
              <w:rPr>
                <w:rFonts w:ascii="Arial"/>
                <w:sz w:val="16"/>
              </w:rPr>
              <w:t xml:space="preserve">description of the content of the attached </w:t>
            </w:r>
            <w:r>
              <w:rPr>
                <w:rFonts w:ascii="Arial"/>
                <w:sz w:val="16"/>
              </w:rPr>
              <w:lastRenderedPageBreak/>
              <w:t>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A4B0EC5" w14:textId="77777777" w:rsidR="003536F1" w:rsidRDefault="003536F1"/>
        </w:tc>
      </w:tr>
      <w:tr w:rsidR="003536F1" w14:paraId="2FE236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23426" w14:textId="77777777" w:rsidR="003536F1" w:rsidRDefault="003536F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B77471" w14:textId="77777777" w:rsidR="003536F1" w:rsidRDefault="00D077F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FAD657" w14:textId="77777777" w:rsidR="003536F1" w:rsidRDefault="00D077F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FD7F6D"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0E5ECD" w14:textId="77777777" w:rsidR="003536F1" w:rsidRDefault="003536F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57AF06" w14:textId="77777777" w:rsidR="003536F1" w:rsidRDefault="003536F1"/>
        </w:tc>
      </w:tr>
      <w:tr w:rsidR="003536F1" w14:paraId="6489DF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5C093F"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9DB7C05" w14:textId="77777777" w:rsidR="003536F1" w:rsidRDefault="00D077FF">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431A641" w14:textId="77777777" w:rsidR="003536F1" w:rsidRDefault="00D077F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FC3EEAB"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AA7F4E7" w14:textId="77777777" w:rsidR="003536F1" w:rsidRDefault="003536F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86B3982" w14:textId="77777777" w:rsidR="003536F1" w:rsidRDefault="003536F1"/>
        </w:tc>
      </w:tr>
      <w:tr w:rsidR="003536F1" w14:paraId="039BB1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5BC8CA"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32B6E4" w14:textId="77777777" w:rsidR="003536F1" w:rsidRDefault="00D077F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789F0392" w14:textId="77777777" w:rsidR="003536F1" w:rsidRDefault="00D077F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58E178"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77CE5B95" w14:textId="77777777" w:rsidR="003536F1" w:rsidRDefault="00D077FF">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429C5CAA" w14:textId="77777777" w:rsidR="003536F1" w:rsidRDefault="003536F1"/>
        </w:tc>
      </w:tr>
      <w:tr w:rsidR="003536F1" w14:paraId="37956A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EA3B17" w14:textId="77777777" w:rsidR="003536F1" w:rsidRDefault="003536F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E985FE" w14:textId="77777777" w:rsidR="003536F1" w:rsidRDefault="00D077F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3C65AA9" w14:textId="77777777" w:rsidR="003536F1" w:rsidRDefault="00D077F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90C2C2" w14:textId="77777777" w:rsidR="003536F1" w:rsidRDefault="003536F1"/>
        </w:tc>
        <w:tc>
          <w:tcPr>
            <w:tcW w:w="3709" w:type="dxa"/>
            <w:tcBorders>
              <w:top w:val="outset" w:sz="6" w:space="0" w:color="auto"/>
              <w:left w:val="outset" w:sz="6" w:space="0" w:color="auto"/>
              <w:bottom w:val="outset" w:sz="6" w:space="0" w:color="FFFFFF"/>
              <w:right w:val="outset" w:sz="6" w:space="0" w:color="auto"/>
            </w:tcBorders>
          </w:tcPr>
          <w:p w14:paraId="5B8C839C" w14:textId="77777777" w:rsidR="003536F1" w:rsidRDefault="00D077FF">
            <w:r>
              <w:rPr>
                <w:rFonts w:ascii="Arial"/>
                <w:sz w:val="16"/>
              </w:rPr>
              <w:t>If relevant for the respective regulatory programme, briefly su</w:t>
            </w:r>
            <w:r>
              <w:rPr>
                <w:rFonts w:ascii="Arial"/>
                <w:sz w:val="16"/>
              </w:rPr>
              <w:t>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8A1F088" w14:textId="77777777" w:rsidR="003536F1" w:rsidRDefault="003536F1"/>
        </w:tc>
      </w:tr>
    </w:tbl>
    <w:p w14:paraId="7A2C027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5EDA" w14:textId="77777777" w:rsidR="00766AFA" w:rsidRDefault="00766AFA" w:rsidP="00B26900">
      <w:pPr>
        <w:spacing w:after="0" w:line="240" w:lineRule="auto"/>
      </w:pPr>
      <w:r>
        <w:separator/>
      </w:r>
    </w:p>
  </w:endnote>
  <w:endnote w:type="continuationSeparator" w:id="0">
    <w:p w14:paraId="16DD036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E687E5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5A8F" w14:textId="77777777" w:rsidR="00766AFA" w:rsidRDefault="00766AFA" w:rsidP="00B26900">
      <w:pPr>
        <w:spacing w:after="0" w:line="240" w:lineRule="auto"/>
      </w:pPr>
      <w:r>
        <w:separator/>
      </w:r>
    </w:p>
  </w:footnote>
  <w:footnote w:type="continuationSeparator" w:id="0">
    <w:p w14:paraId="530581C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6BC5" w14:textId="55A5494D" w:rsidR="003A4BC5" w:rsidRDefault="003A4BC5" w:rsidP="003A4BC5">
    <w:pPr>
      <w:pStyle w:val="Header"/>
      <w:ind w:left="4513" w:hanging="4513"/>
      <w:rPr>
        <w:lang w:val="en-US"/>
      </w:rPr>
    </w:pPr>
    <w:r>
      <w:t>OECD Template #80: Epidemiological data</w:t>
    </w:r>
    <w:r>
      <w:rPr>
        <w:i/>
      </w:rPr>
      <w:t xml:space="preserve"> (Version [9.2]</w:t>
    </w:r>
    <w:proofErr w:type="gramStart"/>
    <w:r>
      <w:rPr>
        <w:i/>
      </w:rPr>
      <w:t>-[</w:t>
    </w:r>
    <w:proofErr w:type="gramEnd"/>
    <w:r w:rsidR="00D077FF">
      <w:rPr>
        <w:i/>
      </w:rPr>
      <w:t>July 2023</w:t>
    </w:r>
    <w:r>
      <w:rPr>
        <w:i/>
      </w:rPr>
      <w:t>])</w:t>
    </w:r>
  </w:p>
  <w:p w14:paraId="25112DB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3CD2B7B"/>
    <w:multiLevelType w:val="multilevel"/>
    <w:tmpl w:val="B282B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688256">
    <w:abstractNumId w:val="12"/>
  </w:num>
  <w:num w:numId="2" w16cid:durableId="1274091255">
    <w:abstractNumId w:val="0"/>
  </w:num>
  <w:num w:numId="3" w16cid:durableId="224920492">
    <w:abstractNumId w:val="10"/>
  </w:num>
  <w:num w:numId="4" w16cid:durableId="1797721489">
    <w:abstractNumId w:val="17"/>
  </w:num>
  <w:num w:numId="5" w16cid:durableId="1201938110">
    <w:abstractNumId w:val="5"/>
  </w:num>
  <w:num w:numId="6" w16cid:durableId="314262805">
    <w:abstractNumId w:val="18"/>
  </w:num>
  <w:num w:numId="7" w16cid:durableId="75247174">
    <w:abstractNumId w:val="9"/>
  </w:num>
  <w:num w:numId="8" w16cid:durableId="1150171023">
    <w:abstractNumId w:val="15"/>
  </w:num>
  <w:num w:numId="9" w16cid:durableId="293411678">
    <w:abstractNumId w:val="19"/>
  </w:num>
  <w:num w:numId="10" w16cid:durableId="1027029082">
    <w:abstractNumId w:val="21"/>
  </w:num>
  <w:num w:numId="11" w16cid:durableId="234361894">
    <w:abstractNumId w:val="1"/>
  </w:num>
  <w:num w:numId="12" w16cid:durableId="1048453780">
    <w:abstractNumId w:val="8"/>
  </w:num>
  <w:num w:numId="13" w16cid:durableId="1506018004">
    <w:abstractNumId w:val="7"/>
  </w:num>
  <w:num w:numId="14" w16cid:durableId="2036298254">
    <w:abstractNumId w:val="16"/>
  </w:num>
  <w:num w:numId="15" w16cid:durableId="68118591">
    <w:abstractNumId w:val="20"/>
  </w:num>
  <w:num w:numId="16" w16cid:durableId="985008194">
    <w:abstractNumId w:val="14"/>
  </w:num>
  <w:num w:numId="17" w16cid:durableId="1387491576">
    <w:abstractNumId w:val="3"/>
  </w:num>
  <w:num w:numId="18" w16cid:durableId="1164398167">
    <w:abstractNumId w:val="4"/>
  </w:num>
  <w:num w:numId="19" w16cid:durableId="1931544200">
    <w:abstractNumId w:val="2"/>
  </w:num>
  <w:num w:numId="20" w16cid:durableId="1698657299">
    <w:abstractNumId w:val="11"/>
  </w:num>
  <w:num w:numId="21" w16cid:durableId="2048141228">
    <w:abstractNumId w:val="13"/>
  </w:num>
  <w:num w:numId="22" w16cid:durableId="91594087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8C070732A67E8443CA042189C539FCC29FEE03DF5B27909F27AF09E628E9C7F"/>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36F1"/>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077FF"/>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D216C"/>
  <w15:docId w15:val="{6AC7377C-2CF4-4953-AD8E-9AEF4882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11077</Words>
  <Characters>63142</Characters>
  <Application>Microsoft Office Word</Application>
  <DocSecurity>0</DocSecurity>
  <Lines>526</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2023-07-17T22:41:00Z</dcterms:created>
  <dcterms:modified xsi:type="dcterms:W3CDTF">2023-07-17T22:41:00Z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48C070732A67E8443CA042189C539FCC29FEE03DF5B27909F27AF09E628E9C7F</vt:lpwstr>
  </property>
  <property fmtid="{D5CDD505-2E9C-101B-9397-08002B2CF9AE}" pid="3" name="OecdDocumentCoteLangHash">
    <vt:lpwstr/>
  </property>
</Properties>
</file>